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CF" w:rsidRPr="00584AFB" w:rsidRDefault="007818CF" w:rsidP="007818CF">
      <w:pPr>
        <w:autoSpaceDE w:val="0"/>
        <w:autoSpaceDN w:val="0"/>
        <w:adjustRightInd w:val="0"/>
        <w:spacing w:line="360" w:lineRule="exact"/>
        <w:rPr>
          <w:rFonts w:asciiTheme="majorEastAsia" w:eastAsiaTheme="majorEastAsia" w:hAnsiTheme="majorEastAsia"/>
          <w:color w:val="000000"/>
          <w:spacing w:val="-16"/>
          <w:lang w:val="en-US"/>
        </w:rPr>
      </w:pPr>
      <w:bookmarkStart w:id="0" w:name="_GoBack"/>
      <w:bookmarkEnd w:id="0"/>
    </w:p>
    <w:p w:rsidR="0059622B" w:rsidRPr="006E111D" w:rsidRDefault="0059622B" w:rsidP="0059622B">
      <w:pPr>
        <w:pStyle w:val="DR-Title"/>
      </w:pPr>
      <w:r w:rsidRPr="006E111D">
        <w:t>ASIA-PACIFIC PARLIAMENTARY FORUM (APPF)</w:t>
      </w:r>
    </w:p>
    <w:p w:rsidR="00B8191E" w:rsidRPr="00AB50EE" w:rsidRDefault="00C77D9A">
      <w:pPr>
        <w:pStyle w:val="DR-Title"/>
      </w:pPr>
      <w:r>
        <w:rPr>
          <w:rFonts w:eastAsiaTheme="minorEastAsia" w:hint="eastAsia"/>
          <w:lang w:eastAsia="ja-JP"/>
        </w:rPr>
        <w:t>27</w:t>
      </w:r>
      <w:r w:rsidR="002643EF" w:rsidRPr="00AB50EE">
        <w:rPr>
          <w:vertAlign w:val="superscript"/>
        </w:rPr>
        <w:t>th</w:t>
      </w:r>
      <w:r w:rsidR="002643EF" w:rsidRPr="00AB50EE">
        <w:t xml:space="preserve"> </w:t>
      </w:r>
      <w:r w:rsidR="00B8191E">
        <w:t>ANNUAL MEETING</w:t>
      </w:r>
    </w:p>
    <w:p w:rsidR="00AB50EE" w:rsidRPr="006E111D" w:rsidRDefault="00496F11">
      <w:pPr>
        <w:pStyle w:val="DR-Sponsor"/>
      </w:pPr>
      <w:r w:rsidRPr="006E111D">
        <w:t>Draft Resolution Sponsored by</w:t>
      </w:r>
      <w:r w:rsidR="00AB50EE" w:rsidRPr="006E111D">
        <w:t>:</w:t>
      </w:r>
      <w:r w:rsidR="00B8191E" w:rsidRPr="006E111D">
        <w:t xml:space="preserve"> </w:t>
      </w:r>
      <w:r w:rsidR="00612D72">
        <w:rPr>
          <w:rFonts w:eastAsiaTheme="minorEastAsia" w:hint="eastAsia"/>
          <w:lang w:eastAsia="ja-JP"/>
        </w:rPr>
        <w:t>Japan</w:t>
      </w:r>
    </w:p>
    <w:p w:rsidR="00AB50EE" w:rsidRPr="00AB50EE" w:rsidRDefault="00612D72">
      <w:pPr>
        <w:pStyle w:val="DR-Title"/>
      </w:pPr>
      <w:r w:rsidRPr="002325FD">
        <w:rPr>
          <w:bCs/>
        </w:rPr>
        <w:t xml:space="preserve">DISASTER </w:t>
      </w:r>
      <w:r>
        <w:rPr>
          <w:rFonts w:hint="eastAsia"/>
          <w:bCs/>
        </w:rPr>
        <w:t>RISK REDUCTION</w:t>
      </w:r>
    </w:p>
    <w:p w:rsidR="00387477" w:rsidRPr="00E26C48" w:rsidRDefault="00387477" w:rsidP="00ED3DDC">
      <w:pPr>
        <w:pStyle w:val="aff2"/>
        <w:jc w:val="both"/>
        <w:rPr>
          <w:rStyle w:val="Style2"/>
          <w:b w:val="0"/>
        </w:rPr>
      </w:pPr>
      <w:r w:rsidRPr="00165945">
        <w:rPr>
          <w:rStyle w:val="Style2"/>
          <w:b w:val="0"/>
        </w:rPr>
        <w:t xml:space="preserve">The </w:t>
      </w:r>
      <w:r w:rsidR="00C77D9A">
        <w:rPr>
          <w:rStyle w:val="Style2"/>
          <w:rFonts w:hint="eastAsia"/>
          <w:b w:val="0"/>
          <w:lang w:eastAsia="ja-JP"/>
        </w:rPr>
        <w:t>27</w:t>
      </w:r>
      <w:r w:rsidRPr="00E26C48">
        <w:rPr>
          <w:rStyle w:val="Style2"/>
          <w:b w:val="0"/>
          <w:vertAlign w:val="superscript"/>
        </w:rPr>
        <w:t>th</w:t>
      </w:r>
      <w:r w:rsidRPr="00E26C48">
        <w:rPr>
          <w:rStyle w:val="Style2"/>
          <w:b w:val="0"/>
        </w:rPr>
        <w:t xml:space="preserve"> Annual Meeting of the Asia Pacific Parliamentary Forum;</w:t>
      </w:r>
    </w:p>
    <w:p w:rsidR="006658BC" w:rsidRDefault="006658BC" w:rsidP="00ED3DDC">
      <w:pPr>
        <w:pStyle w:val="aff2"/>
        <w:jc w:val="both"/>
        <w:rPr>
          <w:b/>
          <w:bCs/>
          <w:lang w:eastAsia="ja-JP"/>
        </w:rPr>
      </w:pPr>
      <w:r>
        <w:rPr>
          <w:rFonts w:hint="eastAsia"/>
          <w:b/>
          <w:bCs/>
          <w:lang w:eastAsia="ja-JP"/>
        </w:rPr>
        <w:t>R</w:t>
      </w:r>
      <w:r>
        <w:rPr>
          <w:b/>
          <w:bCs/>
          <w:lang w:eastAsia="ja-JP"/>
        </w:rPr>
        <w:t>eaffirming</w:t>
      </w:r>
      <w:r w:rsidRPr="00E90CAD">
        <w:rPr>
          <w:bCs/>
          <w:lang w:eastAsia="ja-JP"/>
        </w:rPr>
        <w:t xml:space="preserve"> </w:t>
      </w:r>
      <w:r w:rsidR="00D033CB">
        <w:rPr>
          <w:bCs/>
          <w:lang w:eastAsia="ja-JP"/>
        </w:rPr>
        <w:t xml:space="preserve">all </w:t>
      </w:r>
      <w:r w:rsidRPr="00E90CAD">
        <w:rPr>
          <w:bCs/>
          <w:lang w:eastAsia="ja-JP"/>
        </w:rPr>
        <w:t>the APPF resolutions on Disaster Risk Reduc</w:t>
      </w:r>
      <w:r w:rsidR="00D033CB">
        <w:rPr>
          <w:bCs/>
          <w:lang w:eastAsia="ja-JP"/>
        </w:rPr>
        <w:t>tion, including the Resolution</w:t>
      </w:r>
      <w:r w:rsidRPr="00E90CAD">
        <w:rPr>
          <w:bCs/>
          <w:lang w:eastAsia="ja-JP"/>
        </w:rPr>
        <w:t xml:space="preserve"> on </w:t>
      </w:r>
      <w:r w:rsidR="00AC1467">
        <w:rPr>
          <w:rFonts w:hint="eastAsia"/>
          <w:bCs/>
          <w:lang w:eastAsia="ja-JP"/>
        </w:rPr>
        <w:t xml:space="preserve">Calling for Regional Cooperation on Disaster Risk Reduction and Climate Change Adaptation and Mitigation </w:t>
      </w:r>
      <w:r w:rsidRPr="00E90CAD">
        <w:rPr>
          <w:rFonts w:hint="eastAsia"/>
          <w:bCs/>
          <w:lang w:eastAsia="ja-JP"/>
        </w:rPr>
        <w:t xml:space="preserve">adopted at the </w:t>
      </w:r>
      <w:r w:rsidR="00C77D9A">
        <w:rPr>
          <w:rFonts w:hint="eastAsia"/>
          <w:bCs/>
          <w:lang w:eastAsia="ja-JP"/>
        </w:rPr>
        <w:t>26</w:t>
      </w:r>
      <w:r w:rsidR="0015723C" w:rsidRPr="00764A48">
        <w:rPr>
          <w:rStyle w:val="Style2"/>
          <w:b w:val="0"/>
          <w:vertAlign w:val="superscript"/>
          <w:lang w:eastAsia="ja-JP"/>
        </w:rPr>
        <w:t>th</w:t>
      </w:r>
      <w:r w:rsidRPr="00E90CAD">
        <w:rPr>
          <w:rFonts w:hint="eastAsia"/>
          <w:bCs/>
          <w:lang w:eastAsia="ja-JP"/>
        </w:rPr>
        <w:t xml:space="preserve"> </w:t>
      </w:r>
      <w:r w:rsidRPr="00E90CAD">
        <w:rPr>
          <w:bCs/>
          <w:lang w:eastAsia="ja-JP"/>
        </w:rPr>
        <w:t xml:space="preserve">Annual Meeting of the APPF in </w:t>
      </w:r>
      <w:r w:rsidR="00C77D9A">
        <w:rPr>
          <w:rFonts w:hint="eastAsia"/>
          <w:bCs/>
          <w:lang w:eastAsia="ja-JP"/>
        </w:rPr>
        <w:t>Hanoi</w:t>
      </w:r>
      <w:r w:rsidR="00EC30CD" w:rsidRPr="00E90CAD">
        <w:rPr>
          <w:bCs/>
          <w:lang w:eastAsia="ja-JP"/>
        </w:rPr>
        <w:t>,</w:t>
      </w:r>
      <w:r w:rsidR="00EC30CD">
        <w:rPr>
          <w:rFonts w:hint="eastAsia"/>
          <w:bCs/>
          <w:lang w:eastAsia="ja-JP"/>
        </w:rPr>
        <w:t xml:space="preserve"> </w:t>
      </w:r>
      <w:r w:rsidR="00C77D9A">
        <w:rPr>
          <w:rFonts w:hint="eastAsia"/>
          <w:bCs/>
          <w:lang w:eastAsia="ja-JP"/>
        </w:rPr>
        <w:t>Vietnam</w:t>
      </w:r>
      <w:r w:rsidR="00D82BB0">
        <w:rPr>
          <w:bCs/>
          <w:lang w:eastAsia="ja-JP"/>
        </w:rPr>
        <w:t xml:space="preserve">, </w:t>
      </w:r>
      <w:r w:rsidRPr="00E90CAD">
        <w:rPr>
          <w:bCs/>
          <w:lang w:eastAsia="ja-JP"/>
        </w:rPr>
        <w:t xml:space="preserve">in January </w:t>
      </w:r>
      <w:r w:rsidR="00C77D9A">
        <w:rPr>
          <w:rFonts w:hint="eastAsia"/>
          <w:bCs/>
          <w:lang w:eastAsia="ja-JP"/>
        </w:rPr>
        <w:t>2018</w:t>
      </w:r>
      <w:r w:rsidR="00E90CAD">
        <w:rPr>
          <w:bCs/>
          <w:lang w:eastAsia="ja-JP"/>
        </w:rPr>
        <w:t>;</w:t>
      </w:r>
    </w:p>
    <w:p w:rsidR="00AB50EE" w:rsidRPr="00FC6546" w:rsidRDefault="00612D72" w:rsidP="00ED3DDC">
      <w:pPr>
        <w:pStyle w:val="aff2"/>
        <w:jc w:val="both"/>
      </w:pPr>
      <w:r>
        <w:rPr>
          <w:b/>
          <w:bCs/>
        </w:rPr>
        <w:t>Recalling</w:t>
      </w:r>
      <w:r w:rsidR="00FC6546">
        <w:rPr>
          <w:rStyle w:val="Style2"/>
          <w:b w:val="0"/>
        </w:rPr>
        <w:t xml:space="preserve"> </w:t>
      </w:r>
      <w:r>
        <w:rPr>
          <w:rStyle w:val="Style2"/>
          <w:rFonts w:hint="eastAsia"/>
          <w:b w:val="0"/>
          <w:lang w:eastAsia="ja-JP"/>
        </w:rPr>
        <w:t>t</w:t>
      </w:r>
      <w:r>
        <w:t>he particular vulnerability of the Asia-Pacific region to natural disasters and the large number of recent natural disasters in our region</w:t>
      </w:r>
      <w:r w:rsidR="00AB50EE" w:rsidRPr="006E111D">
        <w:t>;</w:t>
      </w:r>
    </w:p>
    <w:p w:rsidR="00AF106C" w:rsidRPr="00FC6546" w:rsidRDefault="00612D72" w:rsidP="00ED3DDC">
      <w:pPr>
        <w:pStyle w:val="aff2"/>
        <w:jc w:val="both"/>
      </w:pPr>
      <w:r>
        <w:rPr>
          <w:b/>
          <w:bCs/>
        </w:rPr>
        <w:t>Noting</w:t>
      </w:r>
      <w:r w:rsidR="00AF106C">
        <w:rPr>
          <w:rStyle w:val="Style2"/>
          <w:b w:val="0"/>
        </w:rPr>
        <w:t xml:space="preserve"> </w:t>
      </w:r>
      <w:r>
        <w:t xml:space="preserve">that the </w:t>
      </w:r>
      <w:r w:rsidR="007A7392">
        <w:t>APPF</w:t>
      </w:r>
      <w:r>
        <w:t xml:space="preserve"> is an organization that seeks to identify and discuss issues of regional interest and concern, with the aim of promoting them in a global context</w:t>
      </w:r>
      <w:r w:rsidR="00AF106C" w:rsidRPr="006E111D">
        <w:t>;</w:t>
      </w:r>
    </w:p>
    <w:p w:rsidR="003A7B9C" w:rsidRPr="00FC6546" w:rsidRDefault="00612D72" w:rsidP="00ED3DDC">
      <w:pPr>
        <w:pStyle w:val="aff2"/>
        <w:jc w:val="both"/>
      </w:pPr>
      <w:r>
        <w:rPr>
          <w:b/>
          <w:bCs/>
        </w:rPr>
        <w:t>Recalling</w:t>
      </w:r>
      <w:r w:rsidR="003A7B9C">
        <w:rPr>
          <w:rStyle w:val="Style2"/>
          <w:b w:val="0"/>
        </w:rPr>
        <w:t xml:space="preserve"> </w:t>
      </w:r>
      <w:r>
        <w:t>that the APPF Member States encourages and promotes regional cooperation at all levels on issues of common interest with a sense of cohesion, understanding and coordination</w:t>
      </w:r>
      <w:r w:rsidR="003A7B9C" w:rsidRPr="006E111D">
        <w:t>;</w:t>
      </w:r>
    </w:p>
    <w:p w:rsidR="00612D72" w:rsidRPr="00FC6546" w:rsidRDefault="00612D72" w:rsidP="00ED3DDC">
      <w:pPr>
        <w:pStyle w:val="aff2"/>
        <w:jc w:val="both"/>
      </w:pPr>
      <w:r>
        <w:rPr>
          <w:b/>
          <w:bCs/>
        </w:rPr>
        <w:t>Recalling</w:t>
      </w:r>
      <w:r>
        <w:rPr>
          <w:rStyle w:val="Style2"/>
        </w:rPr>
        <w:t xml:space="preserve"> </w:t>
      </w:r>
      <w:r>
        <w:t>the particular vulnerability of the Asia</w:t>
      </w:r>
      <w:r w:rsidR="00E24B7B">
        <w:rPr>
          <w:rFonts w:hint="eastAsia"/>
          <w:lang w:eastAsia="ja-JP"/>
        </w:rPr>
        <w:t>-</w:t>
      </w:r>
      <w:r>
        <w:t>Pacific region to natural disasters and the differentiated influence of the Pacific Plate, Nazca, Ring of Fire impacts, volcanic threats, tsunamis and El Niño – Southern Oscillation, among others</w:t>
      </w:r>
      <w:r w:rsidRPr="006E111D">
        <w:t>;</w:t>
      </w:r>
    </w:p>
    <w:p w:rsidR="00612D72" w:rsidRPr="00FC6546" w:rsidRDefault="00612D72" w:rsidP="00ED3DDC">
      <w:pPr>
        <w:pStyle w:val="aff2"/>
        <w:jc w:val="both"/>
      </w:pPr>
      <w:r>
        <w:rPr>
          <w:b/>
          <w:bCs/>
        </w:rPr>
        <w:t>Recognizing</w:t>
      </w:r>
      <w:r>
        <w:rPr>
          <w:rStyle w:val="Style2"/>
        </w:rPr>
        <w:t xml:space="preserve"> </w:t>
      </w:r>
      <w:r>
        <w:t>that investing in reducing risk and improving economic and social disaster resistance not only provides a comprehensive response to save lives, but also promotes sustainable socio-economic development</w:t>
      </w:r>
      <w:r w:rsidRPr="006E111D">
        <w:t>;</w:t>
      </w:r>
    </w:p>
    <w:p w:rsidR="00612D72" w:rsidRPr="00FC6546" w:rsidRDefault="00612D72" w:rsidP="00ED3DDC">
      <w:pPr>
        <w:pStyle w:val="aff2"/>
        <w:jc w:val="both"/>
      </w:pPr>
      <w:r>
        <w:rPr>
          <w:b/>
          <w:bCs/>
        </w:rPr>
        <w:t>Recognizing</w:t>
      </w:r>
      <w:r>
        <w:rPr>
          <w:rStyle w:val="Style2"/>
        </w:rPr>
        <w:t xml:space="preserve"> </w:t>
      </w:r>
      <w:r>
        <w:t>the substantial contributions of the Hyogo Framework for Action (HFA) 2005-2015 to the formulation of strategies and policies to reduce disaster risk, eradicate poverty, reduce inequality and implement a sustainable and inclusive development</w:t>
      </w:r>
      <w:r w:rsidRPr="006E111D">
        <w:t>;</w:t>
      </w:r>
    </w:p>
    <w:p w:rsidR="00612D72" w:rsidRPr="00FC6546" w:rsidRDefault="00612D72" w:rsidP="00ED3DDC">
      <w:pPr>
        <w:pStyle w:val="aff2"/>
        <w:jc w:val="both"/>
      </w:pPr>
      <w:r>
        <w:rPr>
          <w:rFonts w:hint="eastAsia"/>
          <w:b/>
          <w:bCs/>
        </w:rPr>
        <w:t>Welcoming</w:t>
      </w:r>
      <w:r>
        <w:rPr>
          <w:rStyle w:val="Style2"/>
        </w:rPr>
        <w:t xml:space="preserve"> </w:t>
      </w:r>
      <w:r w:rsidR="009B48BA" w:rsidRPr="009B48BA">
        <w:rPr>
          <w:rStyle w:val="Style2"/>
          <w:b w:val="0"/>
        </w:rPr>
        <w:t xml:space="preserve">the expansion of </w:t>
      </w:r>
      <w:r w:rsidR="009B48BA" w:rsidRPr="00B15ECB">
        <w:rPr>
          <w:rStyle w:val="Style2"/>
          <w:b w:val="0"/>
        </w:rPr>
        <w:t>mutual cooperation</w:t>
      </w:r>
      <w:r w:rsidR="009B48BA">
        <w:rPr>
          <w:rStyle w:val="Style2"/>
          <w:rFonts w:hint="eastAsia"/>
          <w:b w:val="0"/>
          <w:lang w:eastAsia="ja-JP"/>
        </w:rPr>
        <w:t xml:space="preserve"> in </w:t>
      </w:r>
      <w:r w:rsidR="00E3764E">
        <w:rPr>
          <w:rStyle w:val="Style2"/>
          <w:rFonts w:hint="eastAsia"/>
          <w:b w:val="0"/>
          <w:lang w:eastAsia="ja-JP"/>
        </w:rPr>
        <w:t xml:space="preserve">line </w:t>
      </w:r>
      <w:r w:rsidR="009B48BA">
        <w:rPr>
          <w:rStyle w:val="Style2"/>
          <w:rFonts w:hint="eastAsia"/>
          <w:b w:val="0"/>
          <w:lang w:eastAsia="ja-JP"/>
        </w:rPr>
        <w:t>with</w:t>
      </w:r>
      <w:r w:rsidR="009B48BA" w:rsidRPr="00B15ECB">
        <w:rPr>
          <w:rStyle w:val="Style2"/>
          <w:b w:val="0"/>
        </w:rPr>
        <w:t xml:space="preserve"> </w:t>
      </w:r>
      <w:r w:rsidRPr="00F0030C">
        <w:rPr>
          <w:bCs/>
        </w:rPr>
        <w:t xml:space="preserve">Sendai Declaration and Sendai Framework for Disaster </w:t>
      </w:r>
      <w:r>
        <w:rPr>
          <w:rFonts w:hint="eastAsia"/>
          <w:bCs/>
        </w:rPr>
        <w:t>R</w:t>
      </w:r>
      <w:r w:rsidRPr="00F0030C">
        <w:rPr>
          <w:bCs/>
        </w:rPr>
        <w:t xml:space="preserve">isk </w:t>
      </w:r>
      <w:r>
        <w:rPr>
          <w:rFonts w:hint="eastAsia"/>
          <w:bCs/>
        </w:rPr>
        <w:t>R</w:t>
      </w:r>
      <w:r w:rsidRPr="00F0030C">
        <w:rPr>
          <w:bCs/>
        </w:rPr>
        <w:t>eduction</w:t>
      </w:r>
      <w:r>
        <w:rPr>
          <w:rFonts w:hint="eastAsia"/>
          <w:bCs/>
        </w:rPr>
        <w:t xml:space="preserve"> </w:t>
      </w:r>
      <w:r w:rsidRPr="00F0030C">
        <w:rPr>
          <w:bCs/>
        </w:rPr>
        <w:t>2015-2030</w:t>
      </w:r>
      <w:r>
        <w:rPr>
          <w:rFonts w:hint="eastAsia"/>
          <w:b/>
          <w:bCs/>
        </w:rPr>
        <w:t xml:space="preserve"> </w:t>
      </w:r>
      <w:r>
        <w:t xml:space="preserve">in the </w:t>
      </w:r>
      <w:r>
        <w:rPr>
          <w:rFonts w:hint="eastAsia"/>
        </w:rPr>
        <w:t xml:space="preserve">Third UN World </w:t>
      </w:r>
      <w:r>
        <w:t xml:space="preserve">Conference on </w:t>
      </w:r>
      <w:r>
        <w:rPr>
          <w:rFonts w:hint="eastAsia"/>
        </w:rPr>
        <w:t>Disaster R</w:t>
      </w:r>
      <w:r>
        <w:t xml:space="preserve">isk </w:t>
      </w:r>
      <w:r>
        <w:rPr>
          <w:rFonts w:hint="eastAsia"/>
        </w:rPr>
        <w:t>R</w:t>
      </w:r>
      <w:r>
        <w:t>eduction held in Sendai</w:t>
      </w:r>
      <w:r>
        <w:rPr>
          <w:rFonts w:hint="eastAsia"/>
        </w:rPr>
        <w:t xml:space="preserve">, </w:t>
      </w:r>
      <w:r>
        <w:t>Japan</w:t>
      </w:r>
      <w:r w:rsidR="00D61201" w:rsidRPr="00D61201">
        <w:rPr>
          <w:rStyle w:val="Style2"/>
          <w:b w:val="0"/>
        </w:rPr>
        <w:t xml:space="preserve"> </w:t>
      </w:r>
      <w:r w:rsidR="00D61201" w:rsidRPr="00612D72">
        <w:rPr>
          <w:rStyle w:val="Style2"/>
          <w:b w:val="0"/>
        </w:rPr>
        <w:t>on</w:t>
      </w:r>
      <w:r w:rsidR="00482F24">
        <w:rPr>
          <w:rStyle w:val="Style2"/>
          <w:b w:val="0"/>
        </w:rPr>
        <w:t xml:space="preserve"> </w:t>
      </w:r>
      <w:r w:rsidR="00482F24">
        <w:rPr>
          <w:rStyle w:val="Style2"/>
          <w:rFonts w:hint="eastAsia"/>
          <w:b w:val="0"/>
          <w:lang w:eastAsia="ja-JP"/>
        </w:rPr>
        <w:t>1</w:t>
      </w:r>
      <w:r w:rsidR="00482F24" w:rsidRPr="00612D72">
        <w:rPr>
          <w:rStyle w:val="Style2"/>
          <w:b w:val="0"/>
        </w:rPr>
        <w:t>4</w:t>
      </w:r>
      <w:r w:rsidR="00482F24">
        <w:rPr>
          <w:rStyle w:val="Style2"/>
          <w:rFonts w:hint="eastAsia"/>
          <w:b w:val="0"/>
          <w:lang w:eastAsia="ja-JP"/>
        </w:rPr>
        <w:t>-18</w:t>
      </w:r>
      <w:r w:rsidR="00D61201" w:rsidRPr="00612D72">
        <w:rPr>
          <w:rStyle w:val="Style2"/>
          <w:b w:val="0"/>
        </w:rPr>
        <w:t xml:space="preserve"> </w:t>
      </w:r>
      <w:r w:rsidR="00D61201">
        <w:rPr>
          <w:rStyle w:val="Style2"/>
          <w:rFonts w:hint="eastAsia"/>
          <w:b w:val="0"/>
          <w:lang w:eastAsia="ja-JP"/>
        </w:rPr>
        <w:t>March</w:t>
      </w:r>
      <w:r w:rsidR="00482F24">
        <w:rPr>
          <w:rStyle w:val="Style2"/>
          <w:b w:val="0"/>
          <w:lang w:eastAsia="ja-JP"/>
        </w:rPr>
        <w:t xml:space="preserve"> 2016</w:t>
      </w:r>
      <w:r w:rsidRPr="006E111D">
        <w:t>;</w:t>
      </w:r>
    </w:p>
    <w:p w:rsidR="00612D72" w:rsidRPr="00FC6546" w:rsidRDefault="00612D72" w:rsidP="00ED3DDC">
      <w:pPr>
        <w:pStyle w:val="aff2"/>
        <w:jc w:val="both"/>
      </w:pPr>
      <w:r w:rsidRPr="00612D72">
        <w:rPr>
          <w:rStyle w:val="Style2"/>
        </w:rPr>
        <w:lastRenderedPageBreak/>
        <w:t>Welcoming</w:t>
      </w:r>
      <w:r>
        <w:rPr>
          <w:rStyle w:val="Style2"/>
        </w:rPr>
        <w:t xml:space="preserve"> </w:t>
      </w:r>
      <w:r w:rsidRPr="00612D72">
        <w:rPr>
          <w:rStyle w:val="Style2"/>
          <w:b w:val="0"/>
        </w:rPr>
        <w:t xml:space="preserve">the adoption of the resolution to designate </w:t>
      </w:r>
      <w:r w:rsidR="00482F24" w:rsidRPr="00612D72">
        <w:rPr>
          <w:rStyle w:val="Style2"/>
          <w:b w:val="0"/>
        </w:rPr>
        <w:t>5</w:t>
      </w:r>
      <w:r w:rsidR="00E3764E">
        <w:rPr>
          <w:rStyle w:val="Style2"/>
          <w:rFonts w:hint="eastAsia"/>
          <w:b w:val="0"/>
          <w:lang w:eastAsia="ja-JP"/>
        </w:rPr>
        <w:t xml:space="preserve"> </w:t>
      </w:r>
      <w:r w:rsidRPr="00612D72">
        <w:rPr>
          <w:rStyle w:val="Style2"/>
          <w:b w:val="0"/>
        </w:rPr>
        <w:t>November</w:t>
      </w:r>
      <w:r w:rsidR="002C380F" w:rsidRPr="00612D72">
        <w:rPr>
          <w:rStyle w:val="Style2"/>
          <w:b w:val="0"/>
        </w:rPr>
        <w:t xml:space="preserve"> </w:t>
      </w:r>
      <w:r w:rsidRPr="00612D72">
        <w:rPr>
          <w:rStyle w:val="Style2"/>
          <w:b w:val="0"/>
        </w:rPr>
        <w:t xml:space="preserve">as World Tsunami Awareness Day at the </w:t>
      </w:r>
      <w:r w:rsidR="003E5C0A">
        <w:rPr>
          <w:rStyle w:val="Style2"/>
          <w:rFonts w:hint="eastAsia"/>
          <w:b w:val="0"/>
          <w:lang w:eastAsia="ja-JP"/>
        </w:rPr>
        <w:t>Plenary Session</w:t>
      </w:r>
      <w:r w:rsidRPr="00612D72">
        <w:rPr>
          <w:rStyle w:val="Style2"/>
          <w:b w:val="0"/>
        </w:rPr>
        <w:t xml:space="preserve"> of the United Nations General A</w:t>
      </w:r>
      <w:r w:rsidR="00482F24">
        <w:rPr>
          <w:rStyle w:val="Style2"/>
          <w:b w:val="0"/>
        </w:rPr>
        <w:t xml:space="preserve">ssembly in New York on </w:t>
      </w:r>
      <w:r w:rsidR="00482F24">
        <w:rPr>
          <w:rStyle w:val="Style2"/>
          <w:rFonts w:hint="eastAsia"/>
          <w:b w:val="0"/>
          <w:lang w:eastAsia="ja-JP"/>
        </w:rPr>
        <w:t>22</w:t>
      </w:r>
      <w:r w:rsidR="00482F24">
        <w:rPr>
          <w:rStyle w:val="Style2"/>
          <w:b w:val="0"/>
          <w:lang w:eastAsia="ja-JP"/>
        </w:rPr>
        <w:t xml:space="preserve"> </w:t>
      </w:r>
      <w:r w:rsidR="00482F24">
        <w:rPr>
          <w:rStyle w:val="Style2"/>
          <w:b w:val="0"/>
        </w:rPr>
        <w:t>December</w:t>
      </w:r>
      <w:r w:rsidR="003E5C0A">
        <w:rPr>
          <w:rStyle w:val="Style2"/>
          <w:rFonts w:hint="eastAsia"/>
          <w:b w:val="0"/>
          <w:lang w:eastAsia="ja-JP"/>
        </w:rPr>
        <w:t xml:space="preserve"> 2015</w:t>
      </w:r>
      <w:r w:rsidR="00C60215">
        <w:rPr>
          <w:rStyle w:val="Style2"/>
          <w:rFonts w:hint="eastAsia"/>
          <w:b w:val="0"/>
          <w:lang w:eastAsia="ja-JP"/>
        </w:rPr>
        <w:t xml:space="preserve"> and </w:t>
      </w:r>
      <w:r w:rsidR="00C60215" w:rsidRPr="00C60215">
        <w:rPr>
          <w:rStyle w:val="Style2"/>
          <w:b w:val="0"/>
          <w:lang w:eastAsia="ja-JP"/>
        </w:rPr>
        <w:t>ongoing related efforts</w:t>
      </w:r>
      <w:r w:rsidRPr="006E111D">
        <w:t>;</w:t>
      </w:r>
    </w:p>
    <w:p w:rsidR="00612D72" w:rsidRPr="00FC6546" w:rsidRDefault="00612D72" w:rsidP="00ED3DDC">
      <w:pPr>
        <w:pStyle w:val="aff2"/>
        <w:jc w:val="both"/>
      </w:pPr>
      <w:r w:rsidRPr="00612D72">
        <w:rPr>
          <w:rStyle w:val="Style2"/>
        </w:rPr>
        <w:t>Recognizing</w:t>
      </w:r>
      <w:r>
        <w:rPr>
          <w:rStyle w:val="Style2"/>
        </w:rPr>
        <w:t xml:space="preserve"> </w:t>
      </w:r>
      <w:r w:rsidRPr="00612D72">
        <w:rPr>
          <w:rStyle w:val="Style2"/>
          <w:b w:val="0"/>
        </w:rPr>
        <w:t>that the economic losses and damages from disasters and their impact on development tend to be exacerbated by current development patterns</w:t>
      </w:r>
      <w:r w:rsidRPr="006E111D">
        <w:t>;</w:t>
      </w:r>
    </w:p>
    <w:p w:rsidR="00612D72" w:rsidRPr="00FC6546" w:rsidRDefault="00612D72" w:rsidP="00ED3DDC">
      <w:pPr>
        <w:pStyle w:val="aff2"/>
        <w:jc w:val="both"/>
        <w:rPr>
          <w:lang w:eastAsia="ja-JP"/>
        </w:rPr>
      </w:pPr>
      <w:r w:rsidRPr="00612D72">
        <w:rPr>
          <w:rStyle w:val="Style2"/>
        </w:rPr>
        <w:t>Recognizing</w:t>
      </w:r>
      <w:r>
        <w:rPr>
          <w:rStyle w:val="Style2"/>
        </w:rPr>
        <w:t xml:space="preserve"> </w:t>
      </w:r>
      <w:r w:rsidRPr="00612D72">
        <w:rPr>
          <w:rStyle w:val="Style2"/>
          <w:b w:val="0"/>
        </w:rPr>
        <w:t>the contributions of the Global Campaign "Developing Resilient Cities: My City is Getting Ready", so that societies are able to manage and prevent natural disasters, minimizing damage, and, in the case they occur, have effective, timely and coordinated measures for emergency, recovery and reconstruction;</w:t>
      </w:r>
    </w:p>
    <w:p w:rsidR="00612D72" w:rsidRPr="00FC6546" w:rsidRDefault="00612D72" w:rsidP="00ED3DDC">
      <w:pPr>
        <w:pStyle w:val="aff2"/>
        <w:jc w:val="both"/>
        <w:rPr>
          <w:lang w:eastAsia="ja-JP"/>
        </w:rPr>
      </w:pPr>
      <w:r w:rsidRPr="00612D72">
        <w:rPr>
          <w:rStyle w:val="Style2"/>
        </w:rPr>
        <w:t>Confirming</w:t>
      </w:r>
      <w:r>
        <w:rPr>
          <w:rStyle w:val="Style2"/>
        </w:rPr>
        <w:t xml:space="preserve"> </w:t>
      </w:r>
      <w:r w:rsidRPr="00612D72">
        <w:rPr>
          <w:rStyle w:val="Style2"/>
          <w:b w:val="0"/>
        </w:rPr>
        <w:t>that the international community should cooperate to the substantial reduction of disaster losses in lives and in social, economic, cultural and environmental assets;</w:t>
      </w:r>
    </w:p>
    <w:p w:rsidR="00612D72" w:rsidRPr="00FC6546" w:rsidRDefault="00612D72" w:rsidP="00ED3DDC">
      <w:pPr>
        <w:pStyle w:val="aff2"/>
        <w:jc w:val="both"/>
        <w:rPr>
          <w:lang w:eastAsia="ja-JP"/>
        </w:rPr>
      </w:pPr>
      <w:r w:rsidRPr="00612D72">
        <w:rPr>
          <w:rStyle w:val="Style2"/>
        </w:rPr>
        <w:t>Noting</w:t>
      </w:r>
      <w:r>
        <w:rPr>
          <w:rStyle w:val="Style2"/>
        </w:rPr>
        <w:t xml:space="preserve"> </w:t>
      </w:r>
      <w:r w:rsidRPr="00612D72">
        <w:rPr>
          <w:rStyle w:val="Style2"/>
          <w:b w:val="0"/>
        </w:rPr>
        <w:t>that governments in the Asia-Pacific region, with the support of parliamentarians, have made significant progress in their legal frameworks to effectively influence the disaster risk reduction; and</w:t>
      </w:r>
    </w:p>
    <w:p w:rsidR="00612D72" w:rsidRPr="00FC6546" w:rsidRDefault="00612D72" w:rsidP="00ED3DDC">
      <w:pPr>
        <w:pStyle w:val="aff2"/>
        <w:jc w:val="both"/>
        <w:rPr>
          <w:lang w:eastAsia="ja-JP"/>
        </w:rPr>
      </w:pPr>
      <w:r w:rsidRPr="00612D72">
        <w:rPr>
          <w:rStyle w:val="Style2"/>
        </w:rPr>
        <w:t>Stressing</w:t>
      </w:r>
      <w:r>
        <w:rPr>
          <w:rStyle w:val="Style2"/>
        </w:rPr>
        <w:t xml:space="preserve"> </w:t>
      </w:r>
      <w:r w:rsidRPr="00612D72">
        <w:rPr>
          <w:rStyle w:val="Style2"/>
          <w:b w:val="0"/>
        </w:rPr>
        <w:t>the importance of Asia-Pacific parliamentary cooperation in the mitigation of natural disasters, due to increasingly important role played by international and regional parliamentary organizations in social and humanitarian areas;</w:t>
      </w:r>
    </w:p>
    <w:p w:rsidR="00AB50EE" w:rsidRPr="006E111D" w:rsidRDefault="00AB50EE" w:rsidP="00ED3DDC">
      <w:pPr>
        <w:pStyle w:val="DR-H1"/>
        <w:jc w:val="both"/>
      </w:pPr>
      <w:r w:rsidRPr="006E111D">
        <w:t>RESOLVES TO:</w:t>
      </w:r>
    </w:p>
    <w:p w:rsidR="00AB50EE" w:rsidRDefault="00296B07" w:rsidP="00ED3DDC">
      <w:pPr>
        <w:pStyle w:val="a0"/>
        <w:jc w:val="both"/>
      </w:pPr>
      <w:r>
        <w:rPr>
          <w:b/>
          <w:bCs/>
        </w:rPr>
        <w:t>Call</w:t>
      </w:r>
      <w:r w:rsidR="00AF106C">
        <w:rPr>
          <w:rStyle w:val="Style2"/>
          <w:b w:val="0"/>
        </w:rPr>
        <w:t xml:space="preserve"> </w:t>
      </w:r>
      <w:r w:rsidR="00B527B5" w:rsidRPr="00100C0B">
        <w:rPr>
          <w:b/>
        </w:rPr>
        <w:t>upon</w:t>
      </w:r>
      <w:r w:rsidR="00B527B5">
        <w:t xml:space="preserve"> governments at all levels in the Asia-Pacific region to prioritize measures incorporating disaster risk reduction in their public policies</w:t>
      </w:r>
      <w:r w:rsidR="00B527B5">
        <w:rPr>
          <w:rFonts w:hint="eastAsia"/>
        </w:rPr>
        <w:t xml:space="preserve"> and</w:t>
      </w:r>
      <w:r w:rsidR="00B527B5">
        <w:t xml:space="preserve"> allocating adequate financial resources for this purpose;</w:t>
      </w:r>
    </w:p>
    <w:p w:rsidR="00AF106C" w:rsidRDefault="00B527B5" w:rsidP="00ED3DDC">
      <w:pPr>
        <w:pStyle w:val="a0"/>
        <w:jc w:val="both"/>
      </w:pPr>
      <w:r>
        <w:rPr>
          <w:b/>
          <w:bCs/>
        </w:rPr>
        <w:t>Encourage</w:t>
      </w:r>
      <w:r w:rsidR="00AF106C">
        <w:rPr>
          <w:rStyle w:val="Style2"/>
          <w:b w:val="0"/>
        </w:rPr>
        <w:t xml:space="preserve"> </w:t>
      </w:r>
      <w:r>
        <w:rPr>
          <w:rFonts w:hint="eastAsia"/>
        </w:rPr>
        <w:t>p</w:t>
      </w:r>
      <w:r>
        <w:t>arliamentarians from the Asia-Pacific region to formulate national laws designed to regulate and coordinate prevention and response to the affected population in case of disasters;</w:t>
      </w:r>
    </w:p>
    <w:p w:rsidR="003A7B9C" w:rsidRDefault="00B527B5" w:rsidP="00ED3DDC">
      <w:pPr>
        <w:pStyle w:val="a0"/>
        <w:jc w:val="both"/>
      </w:pPr>
      <w:r>
        <w:rPr>
          <w:b/>
          <w:bCs/>
        </w:rPr>
        <w:t>Encourage</w:t>
      </w:r>
      <w:r w:rsidR="003A7B9C">
        <w:rPr>
          <w:rStyle w:val="Style2"/>
          <w:b w:val="0"/>
        </w:rPr>
        <w:t xml:space="preserve"> </w:t>
      </w:r>
      <w:r>
        <w:rPr>
          <w:rFonts w:hint="eastAsia"/>
        </w:rPr>
        <w:t>p</w:t>
      </w:r>
      <w:r>
        <w:t>arliamentarians from the Asia-Pacific region to in turn encourage their governments and UN agencies, to conduct risk reduction strategies, exchange of technology, establishment of early warning systems and rapid response mechanisms, and to update the Risk Atlas, among others;</w:t>
      </w:r>
    </w:p>
    <w:p w:rsidR="00B527B5" w:rsidRDefault="00B527B5" w:rsidP="00ED3DDC">
      <w:pPr>
        <w:pStyle w:val="a0"/>
        <w:jc w:val="both"/>
      </w:pPr>
      <w:r>
        <w:rPr>
          <w:b/>
          <w:bCs/>
        </w:rPr>
        <w:t>Appeal</w:t>
      </w:r>
      <w:r>
        <w:rPr>
          <w:rStyle w:val="Style2"/>
        </w:rPr>
        <w:t xml:space="preserve"> </w:t>
      </w:r>
      <w:r>
        <w:t xml:space="preserve">to </w:t>
      </w:r>
      <w:r>
        <w:rPr>
          <w:rFonts w:hint="eastAsia"/>
        </w:rPr>
        <w:t xml:space="preserve">APPF </w:t>
      </w:r>
      <w:r>
        <w:t xml:space="preserve">Member States to </w:t>
      </w:r>
      <w:r w:rsidR="009B48BA">
        <w:rPr>
          <w:rFonts w:eastAsiaTheme="minorEastAsia" w:hint="eastAsia"/>
          <w:lang w:eastAsia="ja-JP"/>
        </w:rPr>
        <w:t xml:space="preserve">further </w:t>
      </w:r>
      <w:r>
        <w:t>expand mutual cooperation in disaster risk reduction as stated in the "</w:t>
      </w:r>
      <w:r>
        <w:rPr>
          <w:rFonts w:hint="eastAsia"/>
        </w:rPr>
        <w:t>Sendai</w:t>
      </w:r>
      <w:r>
        <w:t xml:space="preserve"> Framework for </w:t>
      </w:r>
      <w:r>
        <w:rPr>
          <w:rFonts w:hint="eastAsia"/>
        </w:rPr>
        <w:t xml:space="preserve">Disaster Risk Reduction </w:t>
      </w:r>
      <w:r>
        <w:t>2015</w:t>
      </w:r>
      <w:r>
        <w:rPr>
          <w:rFonts w:hint="eastAsia"/>
        </w:rPr>
        <w:t>-2030</w:t>
      </w:r>
      <w:r>
        <w:t>", as well as dealt with regional cooperation frameworks such as APEC, ASEAN, the East Asia Summit (EAS) and the Trilateral Japan-China-ROK;</w:t>
      </w:r>
    </w:p>
    <w:p w:rsidR="00B527B5" w:rsidRDefault="00B527B5" w:rsidP="00ED3DDC">
      <w:pPr>
        <w:pStyle w:val="a0"/>
        <w:jc w:val="both"/>
      </w:pPr>
      <w:r w:rsidRPr="00F0030C">
        <w:rPr>
          <w:b/>
        </w:rPr>
        <w:t>Promote</w:t>
      </w:r>
      <w:r>
        <w:rPr>
          <w:rStyle w:val="Style2"/>
        </w:rPr>
        <w:t xml:space="preserve"> </w:t>
      </w:r>
      <w:r w:rsidRPr="00F0030C">
        <w:rPr>
          <w:bCs/>
        </w:rPr>
        <w:t>Sendai Framework for Disaster Risk Reduction</w:t>
      </w:r>
      <w:r>
        <w:rPr>
          <w:rFonts w:hint="eastAsia"/>
          <w:bCs/>
        </w:rPr>
        <w:t xml:space="preserve"> </w:t>
      </w:r>
      <w:r w:rsidRPr="00F0030C">
        <w:rPr>
          <w:bCs/>
        </w:rPr>
        <w:t xml:space="preserve">2015-2030 with </w:t>
      </w:r>
      <w:r>
        <w:rPr>
          <w:rFonts w:hint="eastAsia"/>
          <w:bCs/>
        </w:rPr>
        <w:t xml:space="preserve">APPF </w:t>
      </w:r>
      <w:r w:rsidRPr="00F0030C">
        <w:rPr>
          <w:bCs/>
        </w:rPr>
        <w:t>Member States</w:t>
      </w:r>
      <w:r>
        <w:t xml:space="preserve">, to ensure the generation of resilience to disasters that is participatory, inclusive, accountable and effective in our region. This new framework will consider progress and </w:t>
      </w:r>
      <w:r>
        <w:lastRenderedPageBreak/>
        <w:t xml:space="preserve">challenges in implementing policies disaster risk </w:t>
      </w:r>
      <w:r>
        <w:rPr>
          <w:rFonts w:hint="eastAsia"/>
        </w:rPr>
        <w:t xml:space="preserve">reduction </w:t>
      </w:r>
      <w:r>
        <w:t>at the regional and sectorial levels, and propose the necessary adjustments;</w:t>
      </w:r>
    </w:p>
    <w:p w:rsidR="00B527B5" w:rsidRPr="00B15ECB" w:rsidRDefault="00B527B5" w:rsidP="00ED3DDC">
      <w:pPr>
        <w:pStyle w:val="a0"/>
        <w:jc w:val="both"/>
        <w:rPr>
          <w:rFonts w:eastAsiaTheme="minorEastAsia"/>
          <w:lang w:eastAsia="ja-JP"/>
        </w:rPr>
      </w:pPr>
      <w:r w:rsidRPr="00B527B5">
        <w:rPr>
          <w:rStyle w:val="Style2"/>
        </w:rPr>
        <w:t>Affirm</w:t>
      </w:r>
      <w:r>
        <w:rPr>
          <w:rStyle w:val="Style2"/>
        </w:rPr>
        <w:t xml:space="preserve"> </w:t>
      </w:r>
      <w:r w:rsidRPr="00B527B5">
        <w:rPr>
          <w:rStyle w:val="Style2"/>
          <w:b w:val="0"/>
        </w:rPr>
        <w:t xml:space="preserve">the importance of </w:t>
      </w:r>
      <w:r w:rsidR="00850DB5">
        <w:rPr>
          <w:rStyle w:val="Style2"/>
          <w:rFonts w:eastAsiaTheme="minorEastAsia" w:hint="eastAsia"/>
          <w:b w:val="0"/>
          <w:lang w:eastAsia="ja-JP"/>
        </w:rPr>
        <w:t xml:space="preserve">understanding the risks and effects of </w:t>
      </w:r>
      <w:r w:rsidRPr="00B527B5">
        <w:rPr>
          <w:rStyle w:val="Style2"/>
          <w:b w:val="0"/>
        </w:rPr>
        <w:t xml:space="preserve">tsunamis and </w:t>
      </w:r>
      <w:r w:rsidR="00850DB5">
        <w:rPr>
          <w:rStyle w:val="Style2"/>
          <w:rFonts w:eastAsiaTheme="minorEastAsia" w:hint="eastAsia"/>
          <w:b w:val="0"/>
          <w:lang w:eastAsia="ja-JP"/>
        </w:rPr>
        <w:t>passing onto the predecessor</w:t>
      </w:r>
      <w:r w:rsidR="00850DB5">
        <w:rPr>
          <w:rStyle w:val="Style2"/>
          <w:rFonts w:eastAsiaTheme="minorEastAsia"/>
          <w:b w:val="0"/>
          <w:lang w:eastAsia="ja-JP"/>
        </w:rPr>
        <w:t>’</w:t>
      </w:r>
      <w:r w:rsidR="00850DB5">
        <w:rPr>
          <w:rStyle w:val="Style2"/>
          <w:rFonts w:eastAsiaTheme="minorEastAsia" w:hint="eastAsia"/>
          <w:b w:val="0"/>
          <w:lang w:eastAsia="ja-JP"/>
        </w:rPr>
        <w:t xml:space="preserve">s experience and knowledge of disaster risk reduction to future generations </w:t>
      </w:r>
      <w:r w:rsidRPr="00B527B5">
        <w:rPr>
          <w:rStyle w:val="Style2"/>
          <w:b w:val="0"/>
        </w:rPr>
        <w:t>in order to protect as many precious lives as possible</w:t>
      </w:r>
      <w:r w:rsidR="009B48BA">
        <w:rPr>
          <w:rStyle w:val="Style2"/>
          <w:rFonts w:eastAsiaTheme="minorEastAsia" w:hint="eastAsia"/>
          <w:b w:val="0"/>
          <w:lang w:eastAsia="ja-JP"/>
        </w:rPr>
        <w:t xml:space="preserve">, and welcome </w:t>
      </w:r>
      <w:r w:rsidR="009B48BA" w:rsidRPr="009B48BA">
        <w:rPr>
          <w:rFonts w:eastAsiaTheme="minorEastAsia"/>
          <w:lang w:eastAsia="ja-JP"/>
        </w:rPr>
        <w:t>the High School Student Summit on “World Tsunami Awareness Day</w:t>
      </w:r>
      <w:r w:rsidR="004B5618">
        <w:rPr>
          <w:rFonts w:eastAsiaTheme="minorEastAsia" w:hint="eastAsia"/>
          <w:lang w:eastAsia="ja-JP"/>
        </w:rPr>
        <w:t xml:space="preserve"> </w:t>
      </w:r>
      <w:r w:rsidR="008E45F1">
        <w:rPr>
          <w:rFonts w:eastAsiaTheme="minorEastAsia" w:hint="eastAsia"/>
          <w:lang w:eastAsia="ja-JP"/>
        </w:rPr>
        <w:t xml:space="preserve">2018 </w:t>
      </w:r>
      <w:r w:rsidR="004B5618">
        <w:rPr>
          <w:rFonts w:eastAsiaTheme="minorEastAsia" w:hint="eastAsia"/>
          <w:lang w:eastAsia="ja-JP"/>
        </w:rPr>
        <w:t xml:space="preserve">in </w:t>
      </w:r>
      <w:r w:rsidR="008E45F1">
        <w:rPr>
          <w:rFonts w:eastAsiaTheme="minorEastAsia" w:hint="eastAsia"/>
          <w:lang w:eastAsia="ja-JP"/>
        </w:rPr>
        <w:t>Wakayama</w:t>
      </w:r>
      <w:r w:rsidR="009B48BA" w:rsidRPr="009B48BA">
        <w:rPr>
          <w:rFonts w:eastAsiaTheme="minorEastAsia"/>
          <w:lang w:eastAsia="ja-JP"/>
        </w:rPr>
        <w:t xml:space="preserve">” held </w:t>
      </w:r>
      <w:r w:rsidR="008E45F1">
        <w:rPr>
          <w:rFonts w:eastAsiaTheme="minorEastAsia" w:hint="eastAsia"/>
          <w:lang w:eastAsia="ja-JP"/>
        </w:rPr>
        <w:t xml:space="preserve">on </w:t>
      </w:r>
      <w:r w:rsidR="00E3764E">
        <w:rPr>
          <w:rFonts w:eastAsiaTheme="minorEastAsia" w:hint="eastAsia"/>
          <w:lang w:eastAsia="ja-JP"/>
        </w:rPr>
        <w:t xml:space="preserve">31 </w:t>
      </w:r>
      <w:r w:rsidR="008E45F1">
        <w:rPr>
          <w:rFonts w:eastAsiaTheme="minorEastAsia" w:hint="eastAsia"/>
          <w:lang w:eastAsia="ja-JP"/>
        </w:rPr>
        <w:t xml:space="preserve">October and </w:t>
      </w:r>
      <w:r w:rsidR="00E3764E">
        <w:rPr>
          <w:rFonts w:eastAsiaTheme="minorEastAsia" w:hint="eastAsia"/>
          <w:lang w:eastAsia="ja-JP"/>
        </w:rPr>
        <w:t xml:space="preserve">1 </w:t>
      </w:r>
      <w:r w:rsidR="009B48BA" w:rsidRPr="009B48BA">
        <w:rPr>
          <w:rFonts w:eastAsiaTheme="minorEastAsia"/>
          <w:lang w:eastAsia="ja-JP"/>
        </w:rPr>
        <w:t xml:space="preserve">November, to which high school students from </w:t>
      </w:r>
      <w:r w:rsidR="008E45F1">
        <w:rPr>
          <w:rFonts w:eastAsiaTheme="minorEastAsia" w:hint="eastAsia"/>
          <w:lang w:eastAsia="ja-JP"/>
        </w:rPr>
        <w:t>48</w:t>
      </w:r>
      <w:r w:rsidR="009B48BA" w:rsidRPr="009B48BA">
        <w:rPr>
          <w:rFonts w:eastAsiaTheme="minorEastAsia"/>
          <w:lang w:eastAsia="ja-JP"/>
        </w:rPr>
        <w:t xml:space="preserve"> countries </w:t>
      </w:r>
      <w:r w:rsidR="004B5618">
        <w:rPr>
          <w:rFonts w:eastAsiaTheme="minorEastAsia" w:hint="eastAsia"/>
          <w:lang w:eastAsia="ja-JP"/>
        </w:rPr>
        <w:t>participated</w:t>
      </w:r>
      <w:r w:rsidR="00CC1F09">
        <w:rPr>
          <w:rFonts w:eastAsiaTheme="minorEastAsia"/>
          <w:lang w:eastAsia="ja-JP"/>
        </w:rPr>
        <w:t>;</w:t>
      </w:r>
    </w:p>
    <w:p w:rsidR="00B527B5" w:rsidRDefault="00B527B5" w:rsidP="00ED3DDC">
      <w:pPr>
        <w:pStyle w:val="a0"/>
        <w:jc w:val="both"/>
      </w:pPr>
      <w:r>
        <w:rPr>
          <w:b/>
          <w:bCs/>
        </w:rPr>
        <w:t>Urge</w:t>
      </w:r>
      <w:r>
        <w:rPr>
          <w:rStyle w:val="Style2"/>
        </w:rPr>
        <w:t xml:space="preserve"> </w:t>
      </w:r>
      <w:r>
        <w:rPr>
          <w:rFonts w:eastAsiaTheme="minorEastAsia" w:hint="eastAsia"/>
          <w:lang w:eastAsia="ja-JP"/>
        </w:rPr>
        <w:t>th</w:t>
      </w:r>
      <w:r>
        <w:t>e countries of the region - through their governments, parliamentary systems, universities, research centers and scientific technical institutes - to work in an integrated way and to collaborate in the reduction of information gaps and the improvement of the analysis and characterization of threats;</w:t>
      </w:r>
    </w:p>
    <w:p w:rsidR="00B527B5" w:rsidRDefault="00B527B5" w:rsidP="00ED3DDC">
      <w:pPr>
        <w:pStyle w:val="a0"/>
        <w:jc w:val="both"/>
      </w:pPr>
      <w:r>
        <w:rPr>
          <w:b/>
          <w:bCs/>
        </w:rPr>
        <w:t>State</w:t>
      </w:r>
      <w:r>
        <w:rPr>
          <w:rStyle w:val="Style2"/>
        </w:rPr>
        <w:t xml:space="preserve"> </w:t>
      </w:r>
      <w:r>
        <w:t xml:space="preserve">that protecting </w:t>
      </w:r>
      <w:r w:rsidR="00B1131D">
        <w:t xml:space="preserve">vulnerable </w:t>
      </w:r>
      <w:r w:rsidR="006658BC">
        <w:t xml:space="preserve">people in disasters including women, children, </w:t>
      </w:r>
      <w:r w:rsidR="00F00025">
        <w:rPr>
          <w:rFonts w:eastAsiaTheme="minorEastAsia" w:hint="eastAsia"/>
          <w:lang w:eastAsia="ja-JP"/>
        </w:rPr>
        <w:t xml:space="preserve">people </w:t>
      </w:r>
      <w:r w:rsidR="006658BC">
        <w:t xml:space="preserve">with disabilities and </w:t>
      </w:r>
      <w:r w:rsidR="00B1131D">
        <w:t>the elderly</w:t>
      </w:r>
      <w:r w:rsidR="006658BC">
        <w:t xml:space="preserve"> </w:t>
      </w:r>
      <w:r>
        <w:t xml:space="preserve">is a major social priority; </w:t>
      </w:r>
      <w:r>
        <w:rPr>
          <w:rFonts w:hint="eastAsia"/>
        </w:rPr>
        <w:t>and</w:t>
      </w:r>
    </w:p>
    <w:p w:rsidR="00B527B5" w:rsidRDefault="00B527B5" w:rsidP="00ED3DDC">
      <w:pPr>
        <w:pStyle w:val="a0"/>
        <w:jc w:val="both"/>
      </w:pPr>
      <w:r>
        <w:rPr>
          <w:b/>
          <w:bCs/>
        </w:rPr>
        <w:t>Affirm</w:t>
      </w:r>
      <w:r>
        <w:rPr>
          <w:rStyle w:val="Style2"/>
        </w:rPr>
        <w:t xml:space="preserve"> </w:t>
      </w:r>
      <w:r>
        <w:t xml:space="preserve">the importance of clearly </w:t>
      </w:r>
      <w:r>
        <w:rPr>
          <w:rFonts w:hint="eastAsia"/>
        </w:rPr>
        <w:t xml:space="preserve">having positioned </w:t>
      </w:r>
      <w:r>
        <w:t xml:space="preserve">disaster risk reduction in the </w:t>
      </w:r>
      <w:r>
        <w:rPr>
          <w:rFonts w:hint="eastAsia"/>
        </w:rPr>
        <w:t xml:space="preserve">2030 </w:t>
      </w:r>
      <w:r>
        <w:t xml:space="preserve">agenda </w:t>
      </w:r>
      <w:r>
        <w:rPr>
          <w:rFonts w:hint="eastAsia"/>
        </w:rPr>
        <w:t xml:space="preserve">for Sustainable Development </w:t>
      </w:r>
      <w:r>
        <w:t>in order to mainstream disaster risk reduction.</w:t>
      </w:r>
    </w:p>
    <w:sectPr w:rsidR="00B527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02" w:rsidRDefault="00F90502" w:rsidP="00AB50EE">
      <w:r>
        <w:separator/>
      </w:r>
    </w:p>
  </w:endnote>
  <w:endnote w:type="continuationSeparator" w:id="0">
    <w:p w:rsidR="00F90502" w:rsidRDefault="00F90502" w:rsidP="00AB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1E" w:rsidRPr="00523311" w:rsidRDefault="00B8191E">
    <w:pPr>
      <w:pStyle w:val="a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02" w:rsidRDefault="00F90502" w:rsidP="00AB50EE">
      <w:r>
        <w:separator/>
      </w:r>
    </w:p>
  </w:footnote>
  <w:footnote w:type="continuationSeparator" w:id="0">
    <w:p w:rsidR="00F90502" w:rsidRDefault="00F90502" w:rsidP="00AB5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E4C3330"/>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CE16A022"/>
    <w:lvl w:ilvl="0">
      <w:start w:val="1"/>
      <w:numFmt w:val="bullet"/>
      <w:pStyle w:val="3"/>
      <w:lvlText w:val=""/>
      <w:lvlJc w:val="left"/>
      <w:pPr>
        <w:ind w:left="926" w:hanging="360"/>
      </w:pPr>
      <w:rPr>
        <w:rFonts w:ascii="Symbol" w:hAnsi="Symbol" w:hint="default"/>
      </w:rPr>
    </w:lvl>
  </w:abstractNum>
  <w:abstractNum w:abstractNumId="2" w15:restartNumberingAfterBreak="0">
    <w:nsid w:val="FFFFFF83"/>
    <w:multiLevelType w:val="singleLevel"/>
    <w:tmpl w:val="A0FEA79E"/>
    <w:lvl w:ilvl="0">
      <w:start w:val="1"/>
      <w:numFmt w:val="bullet"/>
      <w:pStyle w:val="20"/>
      <w:lvlText w:val=""/>
      <w:lvlJc w:val="left"/>
      <w:pPr>
        <w:ind w:left="720" w:hanging="360"/>
      </w:pPr>
      <w:rPr>
        <w:rFonts w:ascii="Wingdings" w:hAnsi="Wingdings" w:hint="default"/>
      </w:rPr>
    </w:lvl>
  </w:abstractNum>
  <w:abstractNum w:abstractNumId="3" w15:restartNumberingAfterBreak="0">
    <w:nsid w:val="FFFFFF88"/>
    <w:multiLevelType w:val="singleLevel"/>
    <w:tmpl w:val="F52C48A8"/>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AFA6EF7E"/>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18F6A08"/>
    <w:multiLevelType w:val="hybridMultilevel"/>
    <w:tmpl w:val="AD505DFE"/>
    <w:lvl w:ilvl="0" w:tplc="3E6AD554">
      <w:start w:val="1"/>
      <w:numFmt w:val="lowerLetter"/>
      <w:pStyle w:val="HEADINGLEVEL4"/>
      <w:lvlText w:val="%1."/>
      <w:lvlJc w:val="left"/>
      <w:pPr>
        <w:tabs>
          <w:tab w:val="num" w:pos="780"/>
        </w:tabs>
        <w:ind w:left="780" w:hanging="360"/>
      </w:pPr>
      <w:rPr>
        <w:rFonts w:hint="default"/>
      </w:rPr>
    </w:lvl>
    <w:lvl w:ilvl="1" w:tplc="C9EE5F44">
      <w:start w:val="1"/>
      <w:numFmt w:val="decimal"/>
      <w:pStyle w:val="HEADINGLEVEL5"/>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01E67425"/>
    <w:multiLevelType w:val="hybridMultilevel"/>
    <w:tmpl w:val="45B0D18C"/>
    <w:lvl w:ilvl="0" w:tplc="6AACB7DC">
      <w:start w:val="1"/>
      <w:numFmt w:val="bullet"/>
      <w:pStyle w:val="Quote88BulletSquare"/>
      <w:lvlText w:val=""/>
      <w:lvlJc w:val="left"/>
      <w:pPr>
        <w:ind w:left="1627" w:hanging="360"/>
      </w:pPr>
      <w:rPr>
        <w:rFonts w:ascii="Wingdings" w:hAnsi="Wingdings"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41D04FC"/>
    <w:multiLevelType w:val="hybridMultilevel"/>
    <w:tmpl w:val="EB5CDF28"/>
    <w:lvl w:ilvl="0" w:tplc="45E84D8A">
      <w:start w:val="1"/>
      <w:numFmt w:val="decimal"/>
      <w:pStyle w:val="HEADINGLEVEL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4D4E91"/>
    <w:multiLevelType w:val="hybridMultilevel"/>
    <w:tmpl w:val="7C6CB3CE"/>
    <w:lvl w:ilvl="0" w:tplc="6E869612">
      <w:start w:val="1"/>
      <w:numFmt w:val="decimal"/>
      <w:lvlText w:val="%1."/>
      <w:lvlJc w:val="left"/>
      <w:pPr>
        <w:ind w:left="547" w:hanging="5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91B7705"/>
    <w:multiLevelType w:val="hybridMultilevel"/>
    <w:tmpl w:val="CBE25472"/>
    <w:lvl w:ilvl="0" w:tplc="EAC62F86">
      <w:start w:val="1"/>
      <w:numFmt w:val="bullet"/>
      <w:pStyle w:val="SQ-Bullet"/>
      <w:lvlText w:val=""/>
      <w:lvlJc w:val="left"/>
      <w:pPr>
        <w:ind w:left="907" w:hanging="360"/>
      </w:pPr>
      <w:rPr>
        <w:rFonts w:ascii="Symbol" w:hAnsi="Symbol" w:hint="default"/>
        <w:b w:val="0"/>
        <w:bCs w:val="0"/>
        <w:i w:val="0"/>
        <w:iCs w:val="0"/>
        <w:caps w:val="0"/>
        <w:smallCaps w:val="0"/>
        <w:strike w:val="0"/>
        <w:dstrike w:val="0"/>
        <w:noProof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523" w:hanging="360"/>
      </w:pPr>
      <w:rPr>
        <w:rFonts w:ascii="Courier New" w:hAnsi="Courier New" w:cs="Courier New" w:hint="default"/>
      </w:rPr>
    </w:lvl>
    <w:lvl w:ilvl="2" w:tplc="10090005" w:tentative="1">
      <w:start w:val="1"/>
      <w:numFmt w:val="bullet"/>
      <w:lvlText w:val=""/>
      <w:lvlJc w:val="left"/>
      <w:pPr>
        <w:ind w:left="2243" w:hanging="360"/>
      </w:pPr>
      <w:rPr>
        <w:rFonts w:ascii="Wingdings" w:hAnsi="Wingdings" w:hint="default"/>
      </w:rPr>
    </w:lvl>
    <w:lvl w:ilvl="3" w:tplc="10090001" w:tentative="1">
      <w:start w:val="1"/>
      <w:numFmt w:val="bullet"/>
      <w:lvlText w:val=""/>
      <w:lvlJc w:val="left"/>
      <w:pPr>
        <w:ind w:left="2963" w:hanging="360"/>
      </w:pPr>
      <w:rPr>
        <w:rFonts w:ascii="Symbol" w:hAnsi="Symbol" w:hint="default"/>
      </w:rPr>
    </w:lvl>
    <w:lvl w:ilvl="4" w:tplc="10090003" w:tentative="1">
      <w:start w:val="1"/>
      <w:numFmt w:val="bullet"/>
      <w:lvlText w:val="o"/>
      <w:lvlJc w:val="left"/>
      <w:pPr>
        <w:ind w:left="3683" w:hanging="360"/>
      </w:pPr>
      <w:rPr>
        <w:rFonts w:ascii="Courier New" w:hAnsi="Courier New" w:cs="Courier New" w:hint="default"/>
      </w:rPr>
    </w:lvl>
    <w:lvl w:ilvl="5" w:tplc="10090005" w:tentative="1">
      <w:start w:val="1"/>
      <w:numFmt w:val="bullet"/>
      <w:lvlText w:val=""/>
      <w:lvlJc w:val="left"/>
      <w:pPr>
        <w:ind w:left="4403" w:hanging="360"/>
      </w:pPr>
      <w:rPr>
        <w:rFonts w:ascii="Wingdings" w:hAnsi="Wingdings" w:hint="default"/>
      </w:rPr>
    </w:lvl>
    <w:lvl w:ilvl="6" w:tplc="10090001" w:tentative="1">
      <w:start w:val="1"/>
      <w:numFmt w:val="bullet"/>
      <w:lvlText w:val=""/>
      <w:lvlJc w:val="left"/>
      <w:pPr>
        <w:ind w:left="5123" w:hanging="360"/>
      </w:pPr>
      <w:rPr>
        <w:rFonts w:ascii="Symbol" w:hAnsi="Symbol" w:hint="default"/>
      </w:rPr>
    </w:lvl>
    <w:lvl w:ilvl="7" w:tplc="10090003" w:tentative="1">
      <w:start w:val="1"/>
      <w:numFmt w:val="bullet"/>
      <w:lvlText w:val="o"/>
      <w:lvlJc w:val="left"/>
      <w:pPr>
        <w:ind w:left="5843" w:hanging="360"/>
      </w:pPr>
      <w:rPr>
        <w:rFonts w:ascii="Courier New" w:hAnsi="Courier New" w:cs="Courier New" w:hint="default"/>
      </w:rPr>
    </w:lvl>
    <w:lvl w:ilvl="8" w:tplc="10090005" w:tentative="1">
      <w:start w:val="1"/>
      <w:numFmt w:val="bullet"/>
      <w:lvlText w:val=""/>
      <w:lvlJc w:val="left"/>
      <w:pPr>
        <w:ind w:left="6563" w:hanging="360"/>
      </w:pPr>
      <w:rPr>
        <w:rFonts w:ascii="Wingdings" w:hAnsi="Wingdings" w:hint="default"/>
      </w:rPr>
    </w:lvl>
  </w:abstractNum>
  <w:abstractNum w:abstractNumId="10" w15:restartNumberingAfterBreak="0">
    <w:nsid w:val="0DAA6674"/>
    <w:multiLevelType w:val="hybridMultilevel"/>
    <w:tmpl w:val="B74C6F56"/>
    <w:lvl w:ilvl="0" w:tplc="C24081A0">
      <w:start w:val="1"/>
      <w:numFmt w:val="decimal"/>
      <w:pStyle w:val="SQ-Number"/>
      <w:lvlText w:val="%1."/>
      <w:lvlJc w:val="left"/>
      <w:pPr>
        <w:ind w:left="547" w:hanging="54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E0D47CC"/>
    <w:multiLevelType w:val="hybridMultilevel"/>
    <w:tmpl w:val="1BA0354E"/>
    <w:lvl w:ilvl="0" w:tplc="66EABC4E">
      <w:start w:val="1"/>
      <w:numFmt w:val="upperLetter"/>
      <w:pStyle w:val="21"/>
      <w:lvlText w:val="%1."/>
      <w:lvlJc w:val="left"/>
      <w:pPr>
        <w:ind w:left="547" w:hanging="547"/>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627" w:hanging="360"/>
      </w:pPr>
    </w:lvl>
    <w:lvl w:ilvl="2" w:tplc="1009001B" w:tentative="1">
      <w:start w:val="1"/>
      <w:numFmt w:val="lowerRoman"/>
      <w:lvlText w:val="%3."/>
      <w:lvlJc w:val="right"/>
      <w:pPr>
        <w:ind w:left="2347" w:hanging="180"/>
      </w:pPr>
    </w:lvl>
    <w:lvl w:ilvl="3" w:tplc="1009000F" w:tentative="1">
      <w:start w:val="1"/>
      <w:numFmt w:val="decimal"/>
      <w:lvlText w:val="%4."/>
      <w:lvlJc w:val="left"/>
      <w:pPr>
        <w:ind w:left="3067" w:hanging="360"/>
      </w:pPr>
    </w:lvl>
    <w:lvl w:ilvl="4" w:tplc="10090019" w:tentative="1">
      <w:start w:val="1"/>
      <w:numFmt w:val="lowerLetter"/>
      <w:lvlText w:val="%5."/>
      <w:lvlJc w:val="left"/>
      <w:pPr>
        <w:ind w:left="3787" w:hanging="360"/>
      </w:pPr>
    </w:lvl>
    <w:lvl w:ilvl="5" w:tplc="1009001B" w:tentative="1">
      <w:start w:val="1"/>
      <w:numFmt w:val="lowerRoman"/>
      <w:lvlText w:val="%6."/>
      <w:lvlJc w:val="right"/>
      <w:pPr>
        <w:ind w:left="4507" w:hanging="180"/>
      </w:pPr>
    </w:lvl>
    <w:lvl w:ilvl="6" w:tplc="1009000F" w:tentative="1">
      <w:start w:val="1"/>
      <w:numFmt w:val="decimal"/>
      <w:lvlText w:val="%7."/>
      <w:lvlJc w:val="left"/>
      <w:pPr>
        <w:ind w:left="5227" w:hanging="360"/>
      </w:pPr>
    </w:lvl>
    <w:lvl w:ilvl="7" w:tplc="10090019" w:tentative="1">
      <w:start w:val="1"/>
      <w:numFmt w:val="lowerLetter"/>
      <w:lvlText w:val="%8."/>
      <w:lvlJc w:val="left"/>
      <w:pPr>
        <w:ind w:left="5947" w:hanging="360"/>
      </w:pPr>
    </w:lvl>
    <w:lvl w:ilvl="8" w:tplc="1009001B" w:tentative="1">
      <w:start w:val="1"/>
      <w:numFmt w:val="lowerRoman"/>
      <w:lvlText w:val="%9."/>
      <w:lvlJc w:val="right"/>
      <w:pPr>
        <w:ind w:left="6667" w:hanging="180"/>
      </w:pPr>
    </w:lvl>
  </w:abstractNum>
  <w:abstractNum w:abstractNumId="12" w15:restartNumberingAfterBreak="0">
    <w:nsid w:val="139854DA"/>
    <w:multiLevelType w:val="hybridMultilevel"/>
    <w:tmpl w:val="24540D38"/>
    <w:lvl w:ilvl="0" w:tplc="8EF4B82C">
      <w:start w:val="1"/>
      <w:numFmt w:val="lowerLetter"/>
      <w:pStyle w:val="HEADINGLEVEL6"/>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14DB37DF"/>
    <w:multiLevelType w:val="hybridMultilevel"/>
    <w:tmpl w:val="929E34E8"/>
    <w:lvl w:ilvl="0" w:tplc="F41431CA">
      <w:start w:val="1"/>
      <w:numFmt w:val="bullet"/>
      <w:pStyle w:val="Bullet3"/>
      <w:lvlText w:val=""/>
      <w:lvlJc w:val="left"/>
      <w:pPr>
        <w:ind w:left="1080" w:hanging="360"/>
      </w:pPr>
      <w:rPr>
        <w:rFonts w:ascii="Symbol" w:hAnsi="Symbol" w:hint="default"/>
        <w:sz w:val="21"/>
        <w:szCs w:val="21"/>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18047B03"/>
    <w:multiLevelType w:val="hybridMultilevel"/>
    <w:tmpl w:val="5AE8CB80"/>
    <w:lvl w:ilvl="0" w:tplc="4E9E8CEA">
      <w:start w:val="1"/>
      <w:numFmt w:val="decimal"/>
      <w:pStyle w:val="App-H3"/>
      <w:lvlText w:val="%1."/>
      <w:lvlJc w:val="left"/>
      <w:pPr>
        <w:ind w:left="547" w:hanging="5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85520DC"/>
    <w:multiLevelType w:val="hybridMultilevel"/>
    <w:tmpl w:val="91FCFB0A"/>
    <w:lvl w:ilvl="0" w:tplc="67BC1764">
      <w:start w:val="1"/>
      <w:numFmt w:val="lowerLetter"/>
      <w:pStyle w:val="4"/>
      <w:lvlText w:val="%1."/>
      <w:lvlJc w:val="left"/>
      <w:pPr>
        <w:ind w:left="547" w:hanging="547"/>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507A57"/>
    <w:multiLevelType w:val="hybridMultilevel"/>
    <w:tmpl w:val="609239AA"/>
    <w:lvl w:ilvl="0" w:tplc="A2A2BB7C">
      <w:start w:val="1"/>
      <w:numFmt w:val="bullet"/>
      <w:pStyle w:val="WitnessListBullet"/>
      <w:lvlText w:val=""/>
      <w:lvlJc w:val="left"/>
      <w:pPr>
        <w:ind w:left="2160" w:hanging="360"/>
      </w:pPr>
      <w:rPr>
        <w:rFonts w:ascii="Symbol" w:hAnsi="Symbol"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2C555D"/>
    <w:multiLevelType w:val="hybridMultilevel"/>
    <w:tmpl w:val="64D01ABA"/>
    <w:lvl w:ilvl="0" w:tplc="D640FE04">
      <w:start w:val="1"/>
      <w:numFmt w:val="upperLetter"/>
      <w:lvlText w:val="%1."/>
      <w:lvlJc w:val="left"/>
      <w:pPr>
        <w:ind w:left="547" w:hanging="547"/>
      </w:pPr>
      <w:rPr>
        <w:rFonts w:ascii="Arial" w:hAnsi="Arial" w:cs="Arial"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AC0AE5"/>
    <w:multiLevelType w:val="hybridMultilevel"/>
    <w:tmpl w:val="B50E6DEA"/>
    <w:lvl w:ilvl="0" w:tplc="2C82F0B6">
      <w:start w:val="1"/>
      <w:numFmt w:val="bullet"/>
      <w:pStyle w:val="Bullet1"/>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D85D4F"/>
    <w:multiLevelType w:val="hybridMultilevel"/>
    <w:tmpl w:val="E7705E88"/>
    <w:lvl w:ilvl="0" w:tplc="EECEFAA4">
      <w:start w:val="1"/>
      <w:numFmt w:val="lowerLetter"/>
      <w:pStyle w:val="HEADINGLEVEL8"/>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373C40B7"/>
    <w:multiLevelType w:val="hybridMultilevel"/>
    <w:tmpl w:val="B5308862"/>
    <w:lvl w:ilvl="0" w:tplc="A01A9B56">
      <w:start w:val="1"/>
      <w:numFmt w:val="decimal"/>
      <w:pStyle w:val="30"/>
      <w:lvlText w:val="%1."/>
      <w:lvlJc w:val="left"/>
      <w:pPr>
        <w:ind w:left="547" w:hanging="547"/>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1" w15:restartNumberingAfterBreak="0">
    <w:nsid w:val="393156D4"/>
    <w:multiLevelType w:val="hybridMultilevel"/>
    <w:tmpl w:val="7672638A"/>
    <w:lvl w:ilvl="0" w:tplc="0D20F60A">
      <w:start w:val="1"/>
      <w:numFmt w:val="decimal"/>
      <w:pStyle w:val="a0"/>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066D15"/>
    <w:multiLevelType w:val="hybridMultilevel"/>
    <w:tmpl w:val="31643866"/>
    <w:lvl w:ilvl="0" w:tplc="30545B3A">
      <w:start w:val="1"/>
      <w:numFmt w:val="bullet"/>
      <w:pStyle w:val="Bullet2"/>
      <w:lvlText w:val=""/>
      <w:lvlJc w:val="left"/>
      <w:pPr>
        <w:ind w:left="720" w:hanging="360"/>
      </w:pPr>
      <w:rPr>
        <w:rFonts w:ascii="Wingdings" w:hAnsi="Wingdings" w:hint="default"/>
        <w:sz w:val="21"/>
        <w:szCs w:val="2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8D02166"/>
    <w:multiLevelType w:val="hybridMultilevel"/>
    <w:tmpl w:val="C9963696"/>
    <w:lvl w:ilvl="0" w:tplc="78EC9576">
      <w:start w:val="1"/>
      <w:numFmt w:val="bullet"/>
      <w:pStyle w:val="BulletSquare"/>
      <w:lvlText w:val=""/>
      <w:lvlJc w:val="left"/>
      <w:pPr>
        <w:ind w:left="360" w:hanging="360"/>
      </w:pPr>
      <w:rPr>
        <w:rFonts w:ascii="Wingdings" w:hAnsi="Wingdings"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27E53BF"/>
    <w:multiLevelType w:val="hybridMultilevel"/>
    <w:tmpl w:val="B634963E"/>
    <w:lvl w:ilvl="0" w:tplc="E59C3C92">
      <w:start w:val="1"/>
      <w:numFmt w:val="upperLetter"/>
      <w:pStyle w:val="HEADINGLEVEL2"/>
      <w:lvlText w:val="%1."/>
      <w:lvlJc w:val="left"/>
      <w:pPr>
        <w:ind w:left="547"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775547A0"/>
    <w:multiLevelType w:val="hybridMultilevel"/>
    <w:tmpl w:val="BE38FA5C"/>
    <w:lvl w:ilvl="0" w:tplc="5A26F4C0">
      <w:start w:val="1"/>
      <w:numFmt w:val="lowerRoman"/>
      <w:pStyle w:val="5"/>
      <w:lvlText w:val="(%1)"/>
      <w:lvlJc w:val="left"/>
      <w:pPr>
        <w:ind w:left="547" w:hanging="547"/>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AA71AAB"/>
    <w:multiLevelType w:val="hybridMultilevel"/>
    <w:tmpl w:val="36FCA836"/>
    <w:lvl w:ilvl="0" w:tplc="96F2510A">
      <w:start w:val="1"/>
      <w:numFmt w:val="lowerRoman"/>
      <w:pStyle w:val="HEADINGLEVEL7"/>
      <w:lvlText w:val="(%1)"/>
      <w:lvlJc w:val="left"/>
      <w:pPr>
        <w:tabs>
          <w:tab w:val="num" w:pos="1584"/>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1"/>
  </w:num>
  <w:num w:numId="2">
    <w:abstractNumId w:val="17"/>
  </w:num>
  <w:num w:numId="3">
    <w:abstractNumId w:val="14"/>
  </w:num>
  <w:num w:numId="4">
    <w:abstractNumId w:val="18"/>
  </w:num>
  <w:num w:numId="5">
    <w:abstractNumId w:val="22"/>
  </w:num>
  <w:num w:numId="6">
    <w:abstractNumId w:val="13"/>
  </w:num>
  <w:num w:numId="7">
    <w:abstractNumId w:val="23"/>
  </w:num>
  <w:num w:numId="8">
    <w:abstractNumId w:val="24"/>
  </w:num>
  <w:num w:numId="9">
    <w:abstractNumId w:val="7"/>
  </w:num>
  <w:num w:numId="10">
    <w:abstractNumId w:val="5"/>
  </w:num>
  <w:num w:numId="11">
    <w:abstractNumId w:val="5"/>
  </w:num>
  <w:num w:numId="12">
    <w:abstractNumId w:val="12"/>
  </w:num>
  <w:num w:numId="13">
    <w:abstractNumId w:val="26"/>
  </w:num>
  <w:num w:numId="14">
    <w:abstractNumId w:val="19"/>
  </w:num>
  <w:num w:numId="15">
    <w:abstractNumId w:val="11"/>
  </w:num>
  <w:num w:numId="16">
    <w:abstractNumId w:val="20"/>
  </w:num>
  <w:num w:numId="17">
    <w:abstractNumId w:val="15"/>
  </w:num>
  <w:num w:numId="18">
    <w:abstractNumId w:val="25"/>
  </w:num>
  <w:num w:numId="19">
    <w:abstractNumId w:val="4"/>
  </w:num>
  <w:num w:numId="20">
    <w:abstractNumId w:val="4"/>
  </w:num>
  <w:num w:numId="21">
    <w:abstractNumId w:val="2"/>
  </w:num>
  <w:num w:numId="22">
    <w:abstractNumId w:val="2"/>
  </w:num>
  <w:num w:numId="23">
    <w:abstractNumId w:val="1"/>
  </w:num>
  <w:num w:numId="24">
    <w:abstractNumId w:val="1"/>
  </w:num>
  <w:num w:numId="25">
    <w:abstractNumId w:val="3"/>
  </w:num>
  <w:num w:numId="26">
    <w:abstractNumId w:val="8"/>
  </w:num>
  <w:num w:numId="27">
    <w:abstractNumId w:val="0"/>
  </w:num>
  <w:num w:numId="28">
    <w:abstractNumId w:val="0"/>
  </w:num>
  <w:num w:numId="29">
    <w:abstractNumId w:val="6"/>
  </w:num>
  <w:num w:numId="30">
    <w:abstractNumId w:val="9"/>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72"/>
    <w:rsid w:val="000638B6"/>
    <w:rsid w:val="00065455"/>
    <w:rsid w:val="000D1D7E"/>
    <w:rsid w:val="00100C0B"/>
    <w:rsid w:val="00147362"/>
    <w:rsid w:val="0015723C"/>
    <w:rsid w:val="001958D8"/>
    <w:rsid w:val="001B2CA9"/>
    <w:rsid w:val="00201D56"/>
    <w:rsid w:val="002643EF"/>
    <w:rsid w:val="0027125C"/>
    <w:rsid w:val="00296B07"/>
    <w:rsid w:val="002C380F"/>
    <w:rsid w:val="002D6F96"/>
    <w:rsid w:val="002F00A0"/>
    <w:rsid w:val="00300CBC"/>
    <w:rsid w:val="003134C2"/>
    <w:rsid w:val="00326F0B"/>
    <w:rsid w:val="00374CCC"/>
    <w:rsid w:val="00387477"/>
    <w:rsid w:val="003A7B9C"/>
    <w:rsid w:val="003E5C0A"/>
    <w:rsid w:val="00482F24"/>
    <w:rsid w:val="00496F11"/>
    <w:rsid w:val="004B5618"/>
    <w:rsid w:val="00523311"/>
    <w:rsid w:val="00584AFB"/>
    <w:rsid w:val="0059622B"/>
    <w:rsid w:val="00612D72"/>
    <w:rsid w:val="006658BC"/>
    <w:rsid w:val="006E111D"/>
    <w:rsid w:val="00741473"/>
    <w:rsid w:val="007451F4"/>
    <w:rsid w:val="007818CF"/>
    <w:rsid w:val="007A7042"/>
    <w:rsid w:val="007A7392"/>
    <w:rsid w:val="00850DB5"/>
    <w:rsid w:val="008720CD"/>
    <w:rsid w:val="008E45F1"/>
    <w:rsid w:val="00985AF1"/>
    <w:rsid w:val="009B48BA"/>
    <w:rsid w:val="00A560E8"/>
    <w:rsid w:val="00AB2ABE"/>
    <w:rsid w:val="00AB50EE"/>
    <w:rsid w:val="00AC1467"/>
    <w:rsid w:val="00AF106C"/>
    <w:rsid w:val="00B1131D"/>
    <w:rsid w:val="00B15ECB"/>
    <w:rsid w:val="00B47C21"/>
    <w:rsid w:val="00B527B5"/>
    <w:rsid w:val="00B8191E"/>
    <w:rsid w:val="00B87F1C"/>
    <w:rsid w:val="00BE1325"/>
    <w:rsid w:val="00C60215"/>
    <w:rsid w:val="00C77D9A"/>
    <w:rsid w:val="00CB1C64"/>
    <w:rsid w:val="00CC1F09"/>
    <w:rsid w:val="00CF5C35"/>
    <w:rsid w:val="00D033CB"/>
    <w:rsid w:val="00D37689"/>
    <w:rsid w:val="00D61201"/>
    <w:rsid w:val="00D82BB0"/>
    <w:rsid w:val="00E17787"/>
    <w:rsid w:val="00E24B7B"/>
    <w:rsid w:val="00E3764E"/>
    <w:rsid w:val="00E617AB"/>
    <w:rsid w:val="00E90CAD"/>
    <w:rsid w:val="00EC30CD"/>
    <w:rsid w:val="00ED3DDC"/>
    <w:rsid w:val="00F00025"/>
    <w:rsid w:val="00F90502"/>
    <w:rsid w:val="00FC6546"/>
    <w:rsid w:val="00FE64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E3B9E38-6D73-4B65-BFB5-FD877278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iPriority="10"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300CBC"/>
    <w:pPr>
      <w:spacing w:after="0" w:line="240" w:lineRule="auto"/>
    </w:pPr>
    <w:rPr>
      <w:rFonts w:ascii="Arial" w:eastAsia="Times New Roman" w:hAnsi="Arial" w:cs="Times New Roman"/>
      <w:sz w:val="21"/>
      <w:szCs w:val="21"/>
      <w:lang w:val="fr-FR" w:eastAsia="fr-FR"/>
    </w:rPr>
  </w:style>
  <w:style w:type="paragraph" w:styleId="1">
    <w:name w:val="heading 1"/>
    <w:basedOn w:val="a1"/>
    <w:next w:val="a2"/>
    <w:link w:val="10"/>
    <w:unhideWhenUsed/>
    <w:rsid w:val="006E111D"/>
    <w:pPr>
      <w:keepNext/>
      <w:pBdr>
        <w:bottom w:val="single" w:sz="8" w:space="1" w:color="233A74"/>
      </w:pBdr>
      <w:spacing w:before="240" w:after="240"/>
      <w:outlineLvl w:val="0"/>
    </w:pPr>
    <w:rPr>
      <w:b/>
      <w:bCs/>
      <w:caps/>
      <w:szCs w:val="22"/>
    </w:rPr>
  </w:style>
  <w:style w:type="paragraph" w:styleId="21">
    <w:name w:val="heading 2"/>
    <w:basedOn w:val="a1"/>
    <w:next w:val="a1"/>
    <w:link w:val="22"/>
    <w:unhideWhenUsed/>
    <w:rsid w:val="006E111D"/>
    <w:pPr>
      <w:keepNext/>
      <w:numPr>
        <w:numId w:val="15"/>
      </w:numPr>
      <w:spacing w:before="240" w:after="240"/>
      <w:outlineLvl w:val="1"/>
    </w:pPr>
    <w:rPr>
      <w:b/>
      <w:szCs w:val="22"/>
    </w:rPr>
  </w:style>
  <w:style w:type="paragraph" w:styleId="30">
    <w:name w:val="heading 3"/>
    <w:basedOn w:val="a1"/>
    <w:next w:val="a1"/>
    <w:link w:val="31"/>
    <w:unhideWhenUsed/>
    <w:rsid w:val="006E111D"/>
    <w:pPr>
      <w:keepNext/>
      <w:numPr>
        <w:numId w:val="16"/>
      </w:numPr>
      <w:spacing w:before="240" w:after="240"/>
      <w:outlineLvl w:val="2"/>
    </w:pPr>
    <w:rPr>
      <w:b/>
      <w:szCs w:val="22"/>
    </w:rPr>
  </w:style>
  <w:style w:type="paragraph" w:styleId="4">
    <w:name w:val="heading 4"/>
    <w:basedOn w:val="a1"/>
    <w:next w:val="a1"/>
    <w:link w:val="40"/>
    <w:unhideWhenUsed/>
    <w:rsid w:val="006E111D"/>
    <w:pPr>
      <w:keepNext/>
      <w:numPr>
        <w:numId w:val="17"/>
      </w:numPr>
      <w:spacing w:before="240" w:after="240"/>
      <w:outlineLvl w:val="3"/>
    </w:pPr>
    <w:rPr>
      <w:rFonts w:eastAsiaTheme="minorHAnsi"/>
      <w:b/>
      <w:szCs w:val="22"/>
    </w:rPr>
  </w:style>
  <w:style w:type="paragraph" w:styleId="5">
    <w:name w:val="heading 5"/>
    <w:basedOn w:val="a1"/>
    <w:next w:val="a1"/>
    <w:link w:val="50"/>
    <w:unhideWhenUsed/>
    <w:rsid w:val="006E111D"/>
    <w:pPr>
      <w:keepNext/>
      <w:numPr>
        <w:numId w:val="18"/>
      </w:numPr>
      <w:spacing w:before="240" w:after="240"/>
      <w:outlineLvl w:val="4"/>
    </w:pPr>
    <w:rPr>
      <w:b/>
      <w:szCs w:val="22"/>
    </w:rPr>
  </w:style>
  <w:style w:type="paragraph" w:styleId="6">
    <w:name w:val="heading 6"/>
    <w:basedOn w:val="a1"/>
    <w:next w:val="a1"/>
    <w:link w:val="60"/>
    <w:uiPriority w:val="9"/>
    <w:unhideWhenUsed/>
    <w:rsid w:val="006E111D"/>
    <w:pPr>
      <w:pBdr>
        <w:bottom w:val="dotted" w:sz="6" w:space="1" w:color="4F81BD" w:themeColor="accent1"/>
      </w:pBdr>
      <w:spacing w:before="300"/>
      <w:outlineLvl w:val="5"/>
    </w:pPr>
    <w:rPr>
      <w:caps/>
      <w:color w:val="365F91" w:themeColor="accent1" w:themeShade="BF"/>
      <w:spacing w:val="10"/>
      <w:szCs w:val="22"/>
    </w:rPr>
  </w:style>
  <w:style w:type="paragraph" w:styleId="7">
    <w:name w:val="heading 7"/>
    <w:basedOn w:val="a1"/>
    <w:next w:val="a1"/>
    <w:link w:val="70"/>
    <w:uiPriority w:val="9"/>
    <w:semiHidden/>
    <w:unhideWhenUsed/>
    <w:rsid w:val="006E111D"/>
    <w:pPr>
      <w:spacing w:before="300"/>
      <w:outlineLvl w:val="6"/>
    </w:pPr>
    <w:rPr>
      <w:caps/>
      <w:color w:val="365F91" w:themeColor="accent1" w:themeShade="BF"/>
      <w:spacing w:val="10"/>
      <w:szCs w:val="22"/>
    </w:rPr>
  </w:style>
  <w:style w:type="paragraph" w:styleId="8">
    <w:name w:val="heading 8"/>
    <w:basedOn w:val="a1"/>
    <w:next w:val="a1"/>
    <w:link w:val="80"/>
    <w:uiPriority w:val="9"/>
    <w:semiHidden/>
    <w:unhideWhenUsed/>
    <w:qFormat/>
    <w:rsid w:val="006E111D"/>
    <w:pPr>
      <w:spacing w:before="300"/>
      <w:outlineLvl w:val="7"/>
    </w:pPr>
    <w:rPr>
      <w:caps/>
      <w:spacing w:val="10"/>
      <w:sz w:val="18"/>
      <w:szCs w:val="18"/>
    </w:rPr>
  </w:style>
  <w:style w:type="paragraph" w:styleId="9">
    <w:name w:val="heading 9"/>
    <w:basedOn w:val="a1"/>
    <w:next w:val="a1"/>
    <w:link w:val="90"/>
    <w:uiPriority w:val="9"/>
    <w:semiHidden/>
    <w:unhideWhenUsed/>
    <w:qFormat/>
    <w:rsid w:val="006E111D"/>
    <w:pPr>
      <w:spacing w:before="300"/>
      <w:outlineLvl w:val="8"/>
    </w:pPr>
    <w:rPr>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1"/>
    <w:rsid w:val="006E111D"/>
    <w:pPr>
      <w:ind w:left="720"/>
      <w:contextualSpacing/>
    </w:pPr>
  </w:style>
  <w:style w:type="paragraph" w:styleId="a7">
    <w:name w:val="header"/>
    <w:basedOn w:val="a1"/>
    <w:link w:val="a8"/>
    <w:uiPriority w:val="99"/>
    <w:unhideWhenUsed/>
    <w:rsid w:val="006E111D"/>
    <w:pPr>
      <w:tabs>
        <w:tab w:val="left" w:pos="6030"/>
        <w:tab w:val="right" w:pos="9720"/>
      </w:tabs>
      <w:spacing w:after="40"/>
    </w:pPr>
    <w:rPr>
      <w:rFonts w:cs="Arial"/>
      <w:color w:val="233A74"/>
      <w:sz w:val="16"/>
      <w:szCs w:val="16"/>
    </w:rPr>
  </w:style>
  <w:style w:type="character" w:customStyle="1" w:styleId="a8">
    <w:name w:val="ヘッダー (文字)"/>
    <w:basedOn w:val="a3"/>
    <w:link w:val="a7"/>
    <w:uiPriority w:val="99"/>
    <w:rsid w:val="006E111D"/>
    <w:rPr>
      <w:rFonts w:ascii="Arial" w:eastAsia="Times New Roman" w:hAnsi="Arial" w:cs="Arial"/>
      <w:color w:val="233A74"/>
      <w:sz w:val="16"/>
      <w:szCs w:val="16"/>
      <w:lang w:val="fr-FR" w:eastAsia="fr-FR"/>
    </w:rPr>
  </w:style>
  <w:style w:type="paragraph" w:styleId="a9">
    <w:name w:val="footer"/>
    <w:basedOn w:val="a1"/>
    <w:link w:val="aa"/>
    <w:uiPriority w:val="99"/>
    <w:unhideWhenUsed/>
    <w:rsid w:val="006E111D"/>
    <w:pPr>
      <w:tabs>
        <w:tab w:val="center" w:pos="4680"/>
        <w:tab w:val="right" w:pos="9360"/>
      </w:tabs>
    </w:pPr>
    <w:rPr>
      <w:sz w:val="16"/>
    </w:rPr>
  </w:style>
  <w:style w:type="character" w:customStyle="1" w:styleId="aa">
    <w:name w:val="フッター (文字)"/>
    <w:basedOn w:val="a3"/>
    <w:link w:val="a9"/>
    <w:uiPriority w:val="99"/>
    <w:rsid w:val="006E111D"/>
    <w:rPr>
      <w:rFonts w:ascii="Arial" w:eastAsia="Times New Roman" w:hAnsi="Arial" w:cs="Times New Roman"/>
      <w:sz w:val="16"/>
      <w:szCs w:val="21"/>
      <w:lang w:val="fr-FR" w:eastAsia="fr-FR"/>
    </w:rPr>
  </w:style>
  <w:style w:type="table" w:styleId="ab">
    <w:name w:val="Table Grid"/>
    <w:basedOn w:val="a4"/>
    <w:uiPriority w:val="1"/>
    <w:rsid w:val="006E111D"/>
    <w:pPr>
      <w:spacing w:after="0"/>
    </w:pPr>
    <w:rPr>
      <w:rFonts w:ascii="Arial" w:hAnsi="Arial"/>
      <w:sz w:val="21"/>
      <w:szCs w:val="21"/>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1"/>
    <w:link w:val="ad"/>
    <w:uiPriority w:val="99"/>
    <w:unhideWhenUsed/>
    <w:rsid w:val="006E111D"/>
    <w:rPr>
      <w:rFonts w:cs="Tahoma"/>
      <w:sz w:val="16"/>
      <w:szCs w:val="16"/>
    </w:rPr>
  </w:style>
  <w:style w:type="character" w:customStyle="1" w:styleId="ad">
    <w:name w:val="吹き出し (文字)"/>
    <w:basedOn w:val="a3"/>
    <w:link w:val="ac"/>
    <w:uiPriority w:val="99"/>
    <w:rsid w:val="006E111D"/>
    <w:rPr>
      <w:rFonts w:ascii="Arial" w:eastAsia="Times New Roman" w:hAnsi="Arial" w:cs="Tahoma"/>
      <w:sz w:val="16"/>
      <w:szCs w:val="16"/>
      <w:lang w:val="fr-FR" w:eastAsia="fr-FR"/>
    </w:rPr>
  </w:style>
  <w:style w:type="character" w:styleId="ae">
    <w:name w:val="annotation reference"/>
    <w:basedOn w:val="a3"/>
    <w:uiPriority w:val="99"/>
    <w:semiHidden/>
    <w:unhideWhenUsed/>
    <w:rsid w:val="006E111D"/>
    <w:rPr>
      <w:rFonts w:cs="Times New Roman"/>
      <w:sz w:val="16"/>
      <w:szCs w:val="16"/>
    </w:rPr>
  </w:style>
  <w:style w:type="paragraph" w:styleId="af">
    <w:name w:val="annotation text"/>
    <w:basedOn w:val="a1"/>
    <w:link w:val="af0"/>
    <w:uiPriority w:val="99"/>
    <w:semiHidden/>
    <w:unhideWhenUsed/>
    <w:rsid w:val="006E111D"/>
    <w:rPr>
      <w:sz w:val="20"/>
    </w:rPr>
  </w:style>
  <w:style w:type="character" w:customStyle="1" w:styleId="af0">
    <w:name w:val="コメント文字列 (文字)"/>
    <w:basedOn w:val="a3"/>
    <w:link w:val="af"/>
    <w:uiPriority w:val="99"/>
    <w:semiHidden/>
    <w:rsid w:val="006E111D"/>
    <w:rPr>
      <w:rFonts w:ascii="Arial" w:eastAsia="Times New Roman" w:hAnsi="Arial" w:cs="Times New Roman"/>
      <w:sz w:val="20"/>
      <w:szCs w:val="21"/>
      <w:lang w:val="fr-FR" w:eastAsia="fr-FR"/>
    </w:rPr>
  </w:style>
  <w:style w:type="paragraph" w:styleId="af1">
    <w:name w:val="annotation subject"/>
    <w:basedOn w:val="af"/>
    <w:next w:val="af"/>
    <w:link w:val="af2"/>
    <w:uiPriority w:val="99"/>
    <w:semiHidden/>
    <w:unhideWhenUsed/>
    <w:rsid w:val="006E111D"/>
    <w:rPr>
      <w:b/>
      <w:bCs/>
    </w:rPr>
  </w:style>
  <w:style w:type="character" w:customStyle="1" w:styleId="af2">
    <w:name w:val="コメント内容 (文字)"/>
    <w:basedOn w:val="af0"/>
    <w:link w:val="af1"/>
    <w:uiPriority w:val="99"/>
    <w:semiHidden/>
    <w:rsid w:val="006E111D"/>
    <w:rPr>
      <w:rFonts w:ascii="Arial" w:eastAsia="Times New Roman" w:hAnsi="Arial" w:cs="Times New Roman"/>
      <w:b/>
      <w:bCs/>
      <w:sz w:val="20"/>
      <w:szCs w:val="21"/>
      <w:lang w:val="fr-FR" w:eastAsia="fr-FR"/>
    </w:rPr>
  </w:style>
  <w:style w:type="paragraph" w:customStyle="1" w:styleId="DR-Sponsor">
    <w:name w:val="DR-Sponsor"/>
    <w:basedOn w:val="a1"/>
    <w:next w:val="a2"/>
    <w:uiPriority w:val="4"/>
    <w:qFormat/>
    <w:rsid w:val="006E111D"/>
    <w:pPr>
      <w:spacing w:after="240"/>
      <w:jc w:val="center"/>
    </w:pPr>
    <w:rPr>
      <w:rFonts w:cs="Arial"/>
      <w:b/>
      <w:sz w:val="24"/>
      <w:szCs w:val="24"/>
      <w:lang w:val="en-US"/>
    </w:rPr>
  </w:style>
  <w:style w:type="paragraph" w:styleId="a2">
    <w:name w:val="Body Text"/>
    <w:link w:val="af3"/>
    <w:unhideWhenUsed/>
    <w:rsid w:val="006E111D"/>
    <w:pPr>
      <w:spacing w:before="240" w:after="240"/>
    </w:pPr>
    <w:rPr>
      <w:rFonts w:ascii="Arial" w:hAnsi="Arial"/>
      <w:sz w:val="21"/>
      <w:szCs w:val="24"/>
      <w:lang w:val="en-GB"/>
    </w:rPr>
  </w:style>
  <w:style w:type="character" w:customStyle="1" w:styleId="af3">
    <w:name w:val="本文 (文字)"/>
    <w:basedOn w:val="a3"/>
    <w:link w:val="a2"/>
    <w:rsid w:val="00300CBC"/>
    <w:rPr>
      <w:rFonts w:ascii="Arial" w:hAnsi="Arial"/>
      <w:sz w:val="21"/>
      <w:szCs w:val="24"/>
      <w:lang w:val="en-GB"/>
    </w:rPr>
  </w:style>
  <w:style w:type="paragraph" w:customStyle="1" w:styleId="DR-H1">
    <w:name w:val="DR-H1"/>
    <w:basedOn w:val="a1"/>
    <w:next w:val="a2"/>
    <w:uiPriority w:val="4"/>
    <w:qFormat/>
    <w:rsid w:val="006E111D"/>
    <w:pPr>
      <w:spacing w:after="240"/>
    </w:pPr>
    <w:rPr>
      <w:rFonts w:cs="Arial"/>
      <w:b/>
      <w:caps/>
      <w:sz w:val="24"/>
      <w:szCs w:val="24"/>
      <w:lang w:val="en-US"/>
    </w:rPr>
  </w:style>
  <w:style w:type="paragraph" w:customStyle="1" w:styleId="App-H3">
    <w:name w:val="App-H3"/>
    <w:next w:val="a2"/>
    <w:uiPriority w:val="4"/>
    <w:rsid w:val="006E111D"/>
    <w:pPr>
      <w:numPr>
        <w:numId w:val="3"/>
      </w:numPr>
      <w:spacing w:before="240" w:after="240" w:line="240" w:lineRule="auto"/>
    </w:pPr>
    <w:rPr>
      <w:rFonts w:ascii="Arial" w:hAnsi="Arial"/>
      <w:b/>
      <w:sz w:val="21"/>
      <w:lang w:val="en-GB" w:bidi="en-US"/>
    </w:rPr>
  </w:style>
  <w:style w:type="paragraph" w:customStyle="1" w:styleId="DR-Title">
    <w:name w:val="DR-Title"/>
    <w:basedOn w:val="a1"/>
    <w:next w:val="a2"/>
    <w:uiPriority w:val="3"/>
    <w:qFormat/>
    <w:rsid w:val="00AF106C"/>
    <w:pPr>
      <w:spacing w:before="360" w:after="360"/>
      <w:jc w:val="center"/>
    </w:pPr>
    <w:rPr>
      <w:rFonts w:cs="Arial"/>
      <w:b/>
      <w:caps/>
      <w:sz w:val="28"/>
      <w:szCs w:val="28"/>
      <w:lang w:val="en-US"/>
    </w:rPr>
  </w:style>
  <w:style w:type="paragraph" w:customStyle="1" w:styleId="BibliographyText">
    <w:name w:val="Bibliography Text"/>
    <w:uiPriority w:val="2"/>
    <w:rsid w:val="006E111D"/>
    <w:pPr>
      <w:spacing w:before="240" w:after="240" w:line="240" w:lineRule="auto"/>
      <w:ind w:left="720" w:hanging="720"/>
    </w:pPr>
    <w:rPr>
      <w:rFonts w:ascii="Arial" w:hAnsi="Arial"/>
      <w:sz w:val="21"/>
      <w:szCs w:val="24"/>
      <w:lang w:val="en-GB"/>
    </w:rPr>
  </w:style>
  <w:style w:type="paragraph" w:styleId="af4">
    <w:name w:val="Block Text"/>
    <w:basedOn w:val="a1"/>
    <w:uiPriority w:val="3"/>
    <w:rsid w:val="006E111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sz w:val="20"/>
    </w:rPr>
  </w:style>
  <w:style w:type="paragraph" w:customStyle="1" w:styleId="Body1">
    <w:name w:val="Body 1"/>
    <w:unhideWhenUsed/>
    <w:rsid w:val="006E111D"/>
    <w:pPr>
      <w:outlineLvl w:val="0"/>
    </w:pPr>
    <w:rPr>
      <w:rFonts w:ascii="Helvetica" w:eastAsia="Arial Unicode MS" w:hAnsi="Helvetica" w:cs="Times New Roman"/>
      <w:color w:val="000000"/>
      <w:szCs w:val="21"/>
      <w:u w:color="000000"/>
      <w:lang w:eastAsia="en-CA"/>
    </w:rPr>
  </w:style>
  <w:style w:type="character" w:customStyle="1" w:styleId="BoldOFF">
    <w:name w:val="Bold OFF"/>
    <w:basedOn w:val="a3"/>
    <w:uiPriority w:val="1"/>
    <w:rsid w:val="006E111D"/>
    <w:rPr>
      <w:rFonts w:ascii="Arial" w:hAnsi="Arial"/>
      <w:sz w:val="21"/>
    </w:rPr>
  </w:style>
  <w:style w:type="character" w:styleId="af5">
    <w:name w:val="Book Title"/>
    <w:uiPriority w:val="33"/>
    <w:rsid w:val="006E111D"/>
    <w:rPr>
      <w:rFonts w:ascii="Arial" w:hAnsi="Arial"/>
      <w:b/>
      <w:bCs/>
      <w:i/>
      <w:iCs/>
      <w:spacing w:val="9"/>
    </w:rPr>
  </w:style>
  <w:style w:type="paragraph" w:styleId="af6">
    <w:name w:val="Quote"/>
    <w:basedOn w:val="a1"/>
    <w:next w:val="a1"/>
    <w:link w:val="af7"/>
    <w:uiPriority w:val="29"/>
    <w:rsid w:val="006E111D"/>
    <w:rPr>
      <w:i/>
      <w:iCs/>
    </w:rPr>
  </w:style>
  <w:style w:type="character" w:customStyle="1" w:styleId="af7">
    <w:name w:val="引用文 (文字)"/>
    <w:basedOn w:val="a3"/>
    <w:link w:val="af6"/>
    <w:uiPriority w:val="29"/>
    <w:rsid w:val="006E111D"/>
    <w:rPr>
      <w:rFonts w:ascii="Arial" w:eastAsia="Times New Roman" w:hAnsi="Arial" w:cs="Times New Roman"/>
      <w:i/>
      <w:iCs/>
      <w:sz w:val="21"/>
      <w:szCs w:val="21"/>
      <w:lang w:val="fr-FR" w:eastAsia="fr-FR"/>
    </w:rPr>
  </w:style>
  <w:style w:type="paragraph" w:customStyle="1" w:styleId="box">
    <w:name w:val="box"/>
    <w:basedOn w:val="af6"/>
    <w:link w:val="boxChar"/>
    <w:unhideWhenUsed/>
    <w:rsid w:val="006E111D"/>
    <w:rPr>
      <w:i w:val="0"/>
      <w:lang w:eastAsia="en-CA"/>
    </w:rPr>
  </w:style>
  <w:style w:type="character" w:customStyle="1" w:styleId="boxChar">
    <w:name w:val="box Char"/>
    <w:basedOn w:val="af7"/>
    <w:link w:val="box"/>
    <w:locked/>
    <w:rsid w:val="00300CBC"/>
    <w:rPr>
      <w:rFonts w:ascii="Arial" w:eastAsia="Times New Roman" w:hAnsi="Arial" w:cs="Times New Roman"/>
      <w:i w:val="0"/>
      <w:iCs/>
      <w:sz w:val="21"/>
      <w:szCs w:val="21"/>
      <w:lang w:val="fr-FR" w:eastAsia="en-CA"/>
    </w:rPr>
  </w:style>
  <w:style w:type="paragraph" w:customStyle="1" w:styleId="Bullet1">
    <w:name w:val="Bullet 1"/>
    <w:uiPriority w:val="1"/>
    <w:rsid w:val="006E111D"/>
    <w:pPr>
      <w:numPr>
        <w:numId w:val="4"/>
      </w:numPr>
      <w:spacing w:before="120" w:after="120" w:line="240" w:lineRule="auto"/>
    </w:pPr>
    <w:rPr>
      <w:rFonts w:ascii="Arial" w:hAnsi="Arial"/>
      <w:sz w:val="21"/>
      <w:szCs w:val="24"/>
      <w:lang w:val="en-GB"/>
    </w:rPr>
  </w:style>
  <w:style w:type="paragraph" w:customStyle="1" w:styleId="Bullet2">
    <w:name w:val="Bullet 2"/>
    <w:uiPriority w:val="1"/>
    <w:rsid w:val="006E111D"/>
    <w:pPr>
      <w:numPr>
        <w:numId w:val="5"/>
      </w:numPr>
      <w:spacing w:before="120" w:after="120" w:line="240" w:lineRule="auto"/>
    </w:pPr>
    <w:rPr>
      <w:rFonts w:ascii="Arial" w:hAnsi="Arial"/>
      <w:sz w:val="21"/>
      <w:szCs w:val="24"/>
      <w:lang w:val="en-GB"/>
    </w:rPr>
  </w:style>
  <w:style w:type="paragraph" w:customStyle="1" w:styleId="Bullet3">
    <w:name w:val="Bullet 3"/>
    <w:uiPriority w:val="1"/>
    <w:rsid w:val="006E111D"/>
    <w:pPr>
      <w:numPr>
        <w:numId w:val="6"/>
      </w:numPr>
      <w:spacing w:before="120" w:after="120" w:line="240" w:lineRule="auto"/>
    </w:pPr>
    <w:rPr>
      <w:rFonts w:ascii="Arial" w:hAnsi="Arial"/>
      <w:sz w:val="21"/>
      <w:szCs w:val="24"/>
      <w:lang w:val="en-GB"/>
    </w:rPr>
  </w:style>
  <w:style w:type="paragraph" w:customStyle="1" w:styleId="BulletSquare">
    <w:name w:val="Bullet Square"/>
    <w:basedOn w:val="a1"/>
    <w:next w:val="a1"/>
    <w:uiPriority w:val="1"/>
    <w:rsid w:val="006E111D"/>
    <w:pPr>
      <w:numPr>
        <w:numId w:val="7"/>
      </w:numPr>
      <w:spacing w:before="120" w:after="120"/>
    </w:pPr>
    <w:rPr>
      <w:rFonts w:eastAsiaTheme="minorHAnsi"/>
      <w:szCs w:val="24"/>
    </w:rPr>
  </w:style>
  <w:style w:type="paragraph" w:styleId="af8">
    <w:name w:val="caption"/>
    <w:next w:val="a1"/>
    <w:uiPriority w:val="1"/>
    <w:rsid w:val="006E111D"/>
    <w:pPr>
      <w:spacing w:before="240" w:after="120" w:line="240" w:lineRule="auto"/>
      <w:jc w:val="center"/>
    </w:pPr>
    <w:rPr>
      <w:rFonts w:ascii="Arial" w:hAnsi="Arial"/>
      <w:b/>
      <w:bCs/>
      <w:sz w:val="21"/>
      <w:szCs w:val="18"/>
      <w:lang w:val="en-GB"/>
    </w:rPr>
  </w:style>
  <w:style w:type="character" w:customStyle="1" w:styleId="CommitteeNameCover">
    <w:name w:val="Committee Name Cover"/>
    <w:basedOn w:val="a3"/>
    <w:uiPriority w:val="1"/>
    <w:rsid w:val="006E111D"/>
    <w:rPr>
      <w:b/>
      <w:caps/>
      <w:lang w:val="en-GB"/>
    </w:rPr>
  </w:style>
  <w:style w:type="paragraph" w:customStyle="1" w:styleId="Contents">
    <w:name w:val="Contents"/>
    <w:next w:val="a1"/>
    <w:uiPriority w:val="99"/>
    <w:semiHidden/>
    <w:rsid w:val="006E111D"/>
    <w:pPr>
      <w:spacing w:after="480"/>
      <w:jc w:val="center"/>
    </w:pPr>
    <w:rPr>
      <w:rFonts w:ascii="Arial" w:hAnsi="Arial"/>
      <w:b/>
      <w:smallCaps/>
      <w:sz w:val="32"/>
      <w:szCs w:val="40"/>
      <w:lang w:val="en-GB" w:bidi="en-US"/>
    </w:rPr>
  </w:style>
  <w:style w:type="character" w:customStyle="1" w:styleId="COVER">
    <w:name w:val="COVER"/>
    <w:basedOn w:val="a3"/>
    <w:uiPriority w:val="1"/>
    <w:rsid w:val="006E111D"/>
    <w:rPr>
      <w:rFonts w:ascii="Arial" w:hAnsi="Arial"/>
      <w:b/>
      <w:caps/>
      <w:color w:val="auto"/>
      <w:spacing w:val="0"/>
      <w:w w:val="100"/>
      <w:position w:val="0"/>
      <w:sz w:val="24"/>
      <w:lang w:val="en-GB"/>
    </w:rPr>
  </w:style>
  <w:style w:type="character" w:customStyle="1" w:styleId="CoverNobold">
    <w:name w:val="Cover (No bold)"/>
    <w:basedOn w:val="a3"/>
    <w:uiPriority w:val="1"/>
    <w:rsid w:val="006E111D"/>
    <w:rPr>
      <w:rFonts w:ascii="Arial" w:hAnsi="Arial"/>
      <w:spacing w:val="0"/>
      <w:w w:val="100"/>
      <w:position w:val="0"/>
    </w:rPr>
  </w:style>
  <w:style w:type="character" w:customStyle="1" w:styleId="CoverNoBold0">
    <w:name w:val="Cover (No Bold)"/>
    <w:basedOn w:val="a3"/>
    <w:uiPriority w:val="1"/>
    <w:rsid w:val="006E111D"/>
    <w:rPr>
      <w:rFonts w:ascii="Arial" w:hAnsi="Arial"/>
      <w:color w:val="auto"/>
      <w:spacing w:val="0"/>
      <w:w w:val="100"/>
      <w:position w:val="0"/>
      <w:lang w:val="en-GB"/>
    </w:rPr>
  </w:style>
  <w:style w:type="character" w:styleId="af9">
    <w:name w:val="Emphasis"/>
    <w:uiPriority w:val="20"/>
    <w:rsid w:val="006E111D"/>
    <w:rPr>
      <w:caps/>
      <w:color w:val="243F60" w:themeColor="accent1" w:themeShade="7F"/>
      <w:spacing w:val="5"/>
    </w:rPr>
  </w:style>
  <w:style w:type="character" w:styleId="afa">
    <w:name w:val="endnote reference"/>
    <w:basedOn w:val="a3"/>
    <w:uiPriority w:val="99"/>
    <w:rsid w:val="006E111D"/>
    <w:rPr>
      <w:rFonts w:ascii="Arial" w:hAnsi="Arial"/>
      <w:sz w:val="18"/>
      <w:vertAlign w:val="superscript"/>
    </w:rPr>
  </w:style>
  <w:style w:type="paragraph" w:styleId="afb">
    <w:name w:val="endnote text"/>
    <w:basedOn w:val="a1"/>
    <w:link w:val="afc"/>
    <w:uiPriority w:val="10"/>
    <w:rsid w:val="006E111D"/>
    <w:pPr>
      <w:spacing w:after="120"/>
      <w:ind w:left="360" w:hanging="360"/>
    </w:pPr>
    <w:rPr>
      <w:sz w:val="18"/>
      <w:szCs w:val="20"/>
    </w:rPr>
  </w:style>
  <w:style w:type="character" w:customStyle="1" w:styleId="afc">
    <w:name w:val="文末脚注文字列 (文字)"/>
    <w:basedOn w:val="a3"/>
    <w:link w:val="afb"/>
    <w:uiPriority w:val="10"/>
    <w:rsid w:val="006E111D"/>
    <w:rPr>
      <w:rFonts w:ascii="Arial" w:eastAsia="Times New Roman" w:hAnsi="Arial" w:cs="Times New Roman"/>
      <w:sz w:val="18"/>
      <w:szCs w:val="20"/>
      <w:lang w:val="fr-FR" w:eastAsia="fr-FR"/>
    </w:rPr>
  </w:style>
  <w:style w:type="character" w:styleId="afd">
    <w:name w:val="FollowedHyperlink"/>
    <w:basedOn w:val="a3"/>
    <w:uiPriority w:val="99"/>
    <w:unhideWhenUsed/>
    <w:rsid w:val="006E111D"/>
    <w:rPr>
      <w:rFonts w:ascii="Arial" w:hAnsi="Arial"/>
      <w:color w:val="800080" w:themeColor="followedHyperlink"/>
      <w:u w:val="single"/>
    </w:rPr>
  </w:style>
  <w:style w:type="character" w:styleId="afe">
    <w:name w:val="footnote reference"/>
    <w:basedOn w:val="a3"/>
    <w:unhideWhenUsed/>
    <w:rsid w:val="006E111D"/>
    <w:rPr>
      <w:rFonts w:ascii="Arial" w:hAnsi="Arial"/>
      <w:vertAlign w:val="superscript"/>
    </w:rPr>
  </w:style>
  <w:style w:type="paragraph" w:styleId="aff">
    <w:name w:val="footnote text"/>
    <w:next w:val="a1"/>
    <w:link w:val="aff0"/>
    <w:uiPriority w:val="10"/>
    <w:rsid w:val="006E111D"/>
    <w:pPr>
      <w:keepLines/>
      <w:tabs>
        <w:tab w:val="left" w:pos="547"/>
      </w:tabs>
      <w:spacing w:after="120" w:line="240" w:lineRule="auto"/>
      <w:ind w:left="360" w:hanging="360"/>
    </w:pPr>
    <w:rPr>
      <w:rFonts w:ascii="Arial" w:hAnsi="Arial"/>
      <w:sz w:val="18"/>
      <w:szCs w:val="24"/>
      <w:lang w:val="en-GB"/>
    </w:rPr>
  </w:style>
  <w:style w:type="character" w:customStyle="1" w:styleId="aff0">
    <w:name w:val="脚注文字列 (文字)"/>
    <w:basedOn w:val="a3"/>
    <w:link w:val="aff"/>
    <w:uiPriority w:val="10"/>
    <w:rsid w:val="006E111D"/>
    <w:rPr>
      <w:rFonts w:ascii="Arial" w:hAnsi="Arial"/>
      <w:sz w:val="18"/>
      <w:szCs w:val="24"/>
      <w:lang w:val="en-GB"/>
    </w:rPr>
  </w:style>
  <w:style w:type="paragraph" w:customStyle="1" w:styleId="HEADINGLEVEL1">
    <w:name w:val="HEADING (LEVEL 1)"/>
    <w:basedOn w:val="a1"/>
    <w:uiPriority w:val="3"/>
    <w:rsid w:val="006E111D"/>
    <w:pPr>
      <w:spacing w:line="360" w:lineRule="auto"/>
      <w:outlineLvl w:val="0"/>
    </w:pPr>
    <w:rPr>
      <w:b/>
      <w:noProof/>
    </w:rPr>
  </w:style>
  <w:style w:type="paragraph" w:customStyle="1" w:styleId="HEADINGLEVEL2">
    <w:name w:val="HEADING (LEVEL 2)"/>
    <w:basedOn w:val="a1"/>
    <w:uiPriority w:val="3"/>
    <w:rsid w:val="006E111D"/>
    <w:pPr>
      <w:numPr>
        <w:numId w:val="8"/>
      </w:numPr>
      <w:tabs>
        <w:tab w:val="left" w:pos="540"/>
      </w:tabs>
      <w:outlineLvl w:val="1"/>
    </w:pPr>
    <w:rPr>
      <w:b/>
      <w:noProof/>
    </w:rPr>
  </w:style>
  <w:style w:type="paragraph" w:customStyle="1" w:styleId="HEADINGLEVEL3">
    <w:name w:val="HEADING (LEVEL 3)"/>
    <w:basedOn w:val="a1"/>
    <w:uiPriority w:val="3"/>
    <w:rsid w:val="006E111D"/>
    <w:pPr>
      <w:numPr>
        <w:numId w:val="9"/>
      </w:numPr>
      <w:outlineLvl w:val="2"/>
    </w:pPr>
    <w:rPr>
      <w:b/>
      <w:noProof/>
    </w:rPr>
  </w:style>
  <w:style w:type="paragraph" w:customStyle="1" w:styleId="HEADINGLEVEL4">
    <w:name w:val="HEADING (LEVEL 4)"/>
    <w:basedOn w:val="a1"/>
    <w:uiPriority w:val="2"/>
    <w:rsid w:val="006E111D"/>
    <w:pPr>
      <w:numPr>
        <w:numId w:val="11"/>
      </w:numPr>
      <w:outlineLvl w:val="3"/>
    </w:pPr>
    <w:rPr>
      <w:b/>
      <w:noProof/>
    </w:rPr>
  </w:style>
  <w:style w:type="paragraph" w:customStyle="1" w:styleId="HEADINGLEVEL5">
    <w:name w:val="HEADING (LEVEL 5)"/>
    <w:basedOn w:val="a1"/>
    <w:uiPriority w:val="2"/>
    <w:rsid w:val="006E111D"/>
    <w:pPr>
      <w:numPr>
        <w:ilvl w:val="1"/>
        <w:numId w:val="11"/>
      </w:numPr>
      <w:outlineLvl w:val="4"/>
    </w:pPr>
    <w:rPr>
      <w:b/>
      <w:noProof/>
    </w:rPr>
  </w:style>
  <w:style w:type="paragraph" w:customStyle="1" w:styleId="HEADINGLEVEL6">
    <w:name w:val="HEADING (LEVEL 6)"/>
    <w:basedOn w:val="a1"/>
    <w:uiPriority w:val="2"/>
    <w:rsid w:val="006E111D"/>
    <w:pPr>
      <w:numPr>
        <w:numId w:val="12"/>
      </w:numPr>
      <w:outlineLvl w:val="5"/>
    </w:pPr>
    <w:rPr>
      <w:b/>
      <w:noProof/>
    </w:rPr>
  </w:style>
  <w:style w:type="paragraph" w:customStyle="1" w:styleId="HEADINGLEVEL7">
    <w:name w:val="HEADING (LEVEL 7)"/>
    <w:basedOn w:val="a1"/>
    <w:uiPriority w:val="2"/>
    <w:rsid w:val="006E111D"/>
    <w:pPr>
      <w:numPr>
        <w:numId w:val="13"/>
      </w:numPr>
      <w:outlineLvl w:val="6"/>
    </w:pPr>
    <w:rPr>
      <w:b/>
      <w:noProof/>
    </w:rPr>
  </w:style>
  <w:style w:type="paragraph" w:customStyle="1" w:styleId="HEADINGLEVEL8">
    <w:name w:val="HEADING (LEVEL 8)"/>
    <w:basedOn w:val="a1"/>
    <w:uiPriority w:val="2"/>
    <w:rsid w:val="006E111D"/>
    <w:pPr>
      <w:numPr>
        <w:numId w:val="14"/>
      </w:numPr>
      <w:outlineLvl w:val="7"/>
    </w:pPr>
    <w:rPr>
      <w:b/>
      <w:noProof/>
    </w:rPr>
  </w:style>
  <w:style w:type="character" w:customStyle="1" w:styleId="10">
    <w:name w:val="見出し 1 (文字)"/>
    <w:basedOn w:val="a3"/>
    <w:link w:val="1"/>
    <w:rsid w:val="00300CBC"/>
    <w:rPr>
      <w:rFonts w:ascii="Arial" w:eastAsia="Times New Roman" w:hAnsi="Arial" w:cs="Times New Roman"/>
      <w:b/>
      <w:bCs/>
      <w:caps/>
      <w:sz w:val="21"/>
      <w:lang w:val="fr-FR" w:eastAsia="fr-FR"/>
    </w:rPr>
  </w:style>
  <w:style w:type="character" w:customStyle="1" w:styleId="22">
    <w:name w:val="見出し 2 (文字)"/>
    <w:basedOn w:val="a3"/>
    <w:link w:val="21"/>
    <w:rsid w:val="00300CBC"/>
    <w:rPr>
      <w:rFonts w:ascii="Arial" w:eastAsia="Times New Roman" w:hAnsi="Arial" w:cs="Times New Roman"/>
      <w:b/>
      <w:sz w:val="21"/>
      <w:lang w:val="fr-FR" w:eastAsia="fr-FR"/>
    </w:rPr>
  </w:style>
  <w:style w:type="character" w:customStyle="1" w:styleId="31">
    <w:name w:val="見出し 3 (文字)"/>
    <w:basedOn w:val="a3"/>
    <w:link w:val="30"/>
    <w:rsid w:val="00300CBC"/>
    <w:rPr>
      <w:rFonts w:ascii="Arial" w:eastAsia="Times New Roman" w:hAnsi="Arial" w:cs="Times New Roman"/>
      <w:b/>
      <w:sz w:val="21"/>
      <w:lang w:val="fr-FR" w:eastAsia="fr-FR"/>
    </w:rPr>
  </w:style>
  <w:style w:type="character" w:customStyle="1" w:styleId="40">
    <w:name w:val="見出し 4 (文字)"/>
    <w:basedOn w:val="a3"/>
    <w:link w:val="4"/>
    <w:rsid w:val="00300CBC"/>
    <w:rPr>
      <w:rFonts w:ascii="Arial" w:hAnsi="Arial" w:cs="Times New Roman"/>
      <w:b/>
      <w:sz w:val="21"/>
      <w:lang w:val="fr-FR" w:eastAsia="fr-FR"/>
    </w:rPr>
  </w:style>
  <w:style w:type="character" w:customStyle="1" w:styleId="50">
    <w:name w:val="見出し 5 (文字)"/>
    <w:basedOn w:val="a3"/>
    <w:link w:val="5"/>
    <w:rsid w:val="00300CBC"/>
    <w:rPr>
      <w:rFonts w:ascii="Arial" w:eastAsia="Times New Roman" w:hAnsi="Arial" w:cs="Times New Roman"/>
      <w:b/>
      <w:sz w:val="21"/>
      <w:lang w:val="fr-FR" w:eastAsia="fr-FR"/>
    </w:rPr>
  </w:style>
  <w:style w:type="character" w:customStyle="1" w:styleId="60">
    <w:name w:val="見出し 6 (文字)"/>
    <w:basedOn w:val="a3"/>
    <w:link w:val="6"/>
    <w:uiPriority w:val="9"/>
    <w:rsid w:val="006E111D"/>
    <w:rPr>
      <w:rFonts w:ascii="Arial" w:eastAsia="Times New Roman" w:hAnsi="Arial" w:cs="Times New Roman"/>
      <w:caps/>
      <w:color w:val="365F91" w:themeColor="accent1" w:themeShade="BF"/>
      <w:spacing w:val="10"/>
      <w:sz w:val="21"/>
      <w:lang w:val="fr-FR" w:eastAsia="fr-FR"/>
    </w:rPr>
  </w:style>
  <w:style w:type="character" w:customStyle="1" w:styleId="70">
    <w:name w:val="見出し 7 (文字)"/>
    <w:basedOn w:val="a3"/>
    <w:link w:val="7"/>
    <w:uiPriority w:val="9"/>
    <w:semiHidden/>
    <w:rsid w:val="006E111D"/>
    <w:rPr>
      <w:rFonts w:ascii="Arial" w:eastAsia="Times New Roman" w:hAnsi="Arial" w:cs="Times New Roman"/>
      <w:caps/>
      <w:color w:val="365F91" w:themeColor="accent1" w:themeShade="BF"/>
      <w:spacing w:val="10"/>
      <w:sz w:val="21"/>
      <w:lang w:val="fr-FR" w:eastAsia="fr-FR"/>
    </w:rPr>
  </w:style>
  <w:style w:type="character" w:customStyle="1" w:styleId="80">
    <w:name w:val="見出し 8 (文字)"/>
    <w:basedOn w:val="a3"/>
    <w:link w:val="8"/>
    <w:uiPriority w:val="9"/>
    <w:semiHidden/>
    <w:rsid w:val="006E111D"/>
    <w:rPr>
      <w:rFonts w:ascii="Arial" w:eastAsia="Times New Roman" w:hAnsi="Arial" w:cs="Times New Roman"/>
      <w:caps/>
      <w:spacing w:val="10"/>
      <w:sz w:val="18"/>
      <w:szCs w:val="18"/>
      <w:lang w:val="fr-FR" w:eastAsia="fr-FR"/>
    </w:rPr>
  </w:style>
  <w:style w:type="character" w:customStyle="1" w:styleId="90">
    <w:name w:val="見出し 9 (文字)"/>
    <w:basedOn w:val="a3"/>
    <w:link w:val="9"/>
    <w:uiPriority w:val="9"/>
    <w:semiHidden/>
    <w:rsid w:val="006E111D"/>
    <w:rPr>
      <w:rFonts w:ascii="Arial" w:eastAsia="Times New Roman" w:hAnsi="Arial" w:cs="Times New Roman"/>
      <w:i/>
      <w:caps/>
      <w:spacing w:val="10"/>
      <w:sz w:val="18"/>
      <w:szCs w:val="18"/>
      <w:lang w:val="fr-FR" w:eastAsia="fr-FR"/>
    </w:rPr>
  </w:style>
  <w:style w:type="character" w:styleId="aff1">
    <w:name w:val="Hyperlink"/>
    <w:basedOn w:val="a3"/>
    <w:uiPriority w:val="99"/>
    <w:unhideWhenUsed/>
    <w:rsid w:val="006E111D"/>
    <w:rPr>
      <w:rFonts w:ascii="Arial" w:hAnsi="Arial"/>
      <w:color w:val="0000FF" w:themeColor="hyperlink"/>
      <w:u w:val="single"/>
    </w:rPr>
  </w:style>
  <w:style w:type="character" w:styleId="23">
    <w:name w:val="Intense Emphasis"/>
    <w:uiPriority w:val="21"/>
    <w:rsid w:val="006E111D"/>
    <w:rPr>
      <w:b/>
      <w:bCs/>
      <w:caps/>
      <w:color w:val="243F60" w:themeColor="accent1" w:themeShade="7F"/>
      <w:spacing w:val="10"/>
    </w:rPr>
  </w:style>
  <w:style w:type="paragraph" w:styleId="24">
    <w:name w:val="Intense Quote"/>
    <w:basedOn w:val="a1"/>
    <w:next w:val="a1"/>
    <w:link w:val="25"/>
    <w:uiPriority w:val="30"/>
    <w:rsid w:val="006E111D"/>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25">
    <w:name w:val="引用文 2 (文字)"/>
    <w:basedOn w:val="a3"/>
    <w:link w:val="24"/>
    <w:uiPriority w:val="30"/>
    <w:rsid w:val="006E111D"/>
    <w:rPr>
      <w:rFonts w:ascii="Arial" w:eastAsia="Times New Roman" w:hAnsi="Arial" w:cs="Times New Roman"/>
      <w:i/>
      <w:iCs/>
      <w:color w:val="4F81BD" w:themeColor="accent1"/>
      <w:sz w:val="21"/>
      <w:szCs w:val="21"/>
      <w:lang w:val="fr-FR" w:eastAsia="fr-FR"/>
    </w:rPr>
  </w:style>
  <w:style w:type="character" w:styleId="26">
    <w:name w:val="Intense Reference"/>
    <w:uiPriority w:val="32"/>
    <w:rsid w:val="006E111D"/>
    <w:rPr>
      <w:b/>
      <w:bCs/>
      <w:i/>
      <w:iCs/>
      <w:caps/>
      <w:color w:val="4F81BD" w:themeColor="accent1"/>
    </w:rPr>
  </w:style>
  <w:style w:type="paragraph" w:styleId="aff2">
    <w:name w:val="List"/>
    <w:aliases w:val="DR-Paragraph,DR-ParaList"/>
    <w:basedOn w:val="a2"/>
    <w:uiPriority w:val="99"/>
    <w:unhideWhenUsed/>
    <w:qFormat/>
    <w:rsid w:val="006E111D"/>
    <w:pPr>
      <w:ind w:left="288" w:hanging="288"/>
    </w:pPr>
    <w:rPr>
      <w:sz w:val="22"/>
      <w:szCs w:val="22"/>
      <w:lang w:val="en-US"/>
    </w:rPr>
  </w:style>
  <w:style w:type="paragraph" w:styleId="27">
    <w:name w:val="List 2"/>
    <w:basedOn w:val="a1"/>
    <w:uiPriority w:val="99"/>
    <w:unhideWhenUsed/>
    <w:rsid w:val="006E111D"/>
    <w:pPr>
      <w:ind w:left="566" w:hanging="283"/>
      <w:contextualSpacing/>
    </w:pPr>
  </w:style>
  <w:style w:type="paragraph" w:styleId="a">
    <w:name w:val="List Bullet"/>
    <w:next w:val="a1"/>
    <w:uiPriority w:val="9"/>
    <w:rsid w:val="006E111D"/>
    <w:pPr>
      <w:numPr>
        <w:numId w:val="20"/>
      </w:numPr>
      <w:spacing w:before="160" w:after="0"/>
      <w:jc w:val="both"/>
    </w:pPr>
    <w:rPr>
      <w:rFonts w:ascii="Arial" w:hAnsi="Arial"/>
      <w:sz w:val="21"/>
      <w:szCs w:val="21"/>
      <w:lang w:val="en-GB" w:bidi="en-US"/>
    </w:rPr>
  </w:style>
  <w:style w:type="paragraph" w:styleId="20">
    <w:name w:val="List Bullet 2"/>
    <w:uiPriority w:val="10"/>
    <w:rsid w:val="006E111D"/>
    <w:pPr>
      <w:numPr>
        <w:numId w:val="22"/>
      </w:numPr>
      <w:spacing w:before="120" w:after="0"/>
      <w:jc w:val="both"/>
    </w:pPr>
    <w:rPr>
      <w:rFonts w:ascii="Arial" w:hAnsi="Arial"/>
      <w:sz w:val="21"/>
      <w:szCs w:val="21"/>
      <w:lang w:val="en-GB" w:bidi="en-US"/>
    </w:rPr>
  </w:style>
  <w:style w:type="paragraph" w:styleId="3">
    <w:name w:val="List Bullet 3"/>
    <w:uiPriority w:val="99"/>
    <w:unhideWhenUsed/>
    <w:rsid w:val="006E111D"/>
    <w:pPr>
      <w:numPr>
        <w:numId w:val="24"/>
      </w:numPr>
      <w:spacing w:before="80" w:after="0"/>
      <w:jc w:val="both"/>
    </w:pPr>
    <w:rPr>
      <w:rFonts w:ascii="Arial" w:hAnsi="Arial"/>
      <w:sz w:val="21"/>
      <w:szCs w:val="21"/>
      <w:lang w:val="en-GB" w:bidi="en-US"/>
    </w:rPr>
  </w:style>
  <w:style w:type="paragraph" w:styleId="aff3">
    <w:name w:val="List Continue"/>
    <w:basedOn w:val="a1"/>
    <w:uiPriority w:val="9"/>
    <w:rsid w:val="006E111D"/>
    <w:pPr>
      <w:spacing w:after="120"/>
      <w:ind w:left="283"/>
      <w:contextualSpacing/>
    </w:pPr>
  </w:style>
  <w:style w:type="paragraph" w:styleId="28">
    <w:name w:val="List Continue 2"/>
    <w:basedOn w:val="a1"/>
    <w:uiPriority w:val="10"/>
    <w:rsid w:val="006E111D"/>
    <w:pPr>
      <w:spacing w:after="120"/>
      <w:ind w:left="566"/>
      <w:contextualSpacing/>
    </w:pPr>
  </w:style>
  <w:style w:type="paragraph" w:styleId="a0">
    <w:name w:val="List Number"/>
    <w:aliases w:val="DR-NumberList"/>
    <w:basedOn w:val="a6"/>
    <w:uiPriority w:val="1"/>
    <w:qFormat/>
    <w:rsid w:val="006E111D"/>
    <w:pPr>
      <w:numPr>
        <w:numId w:val="1"/>
      </w:numPr>
      <w:spacing w:after="240" w:line="276" w:lineRule="auto"/>
      <w:ind w:left="360"/>
      <w:contextualSpacing w:val="0"/>
    </w:pPr>
    <w:rPr>
      <w:rFonts w:cs="Arial"/>
      <w:sz w:val="22"/>
      <w:szCs w:val="22"/>
      <w:lang w:val="en-US"/>
    </w:rPr>
  </w:style>
  <w:style w:type="paragraph" w:styleId="2">
    <w:name w:val="List Number 2"/>
    <w:basedOn w:val="a1"/>
    <w:uiPriority w:val="10"/>
    <w:rsid w:val="006E111D"/>
    <w:pPr>
      <w:numPr>
        <w:numId w:val="28"/>
      </w:numPr>
      <w:contextualSpacing/>
    </w:pPr>
  </w:style>
  <w:style w:type="paragraph" w:customStyle="1" w:styleId="Mainheading">
    <w:name w:val="Main heading"/>
    <w:basedOn w:val="1"/>
    <w:rsid w:val="006E111D"/>
    <w:pPr>
      <w:pBdr>
        <w:bottom w:val="none" w:sz="0" w:space="0" w:color="auto"/>
      </w:pBdr>
      <w:spacing w:after="480"/>
      <w:jc w:val="center"/>
    </w:pPr>
  </w:style>
  <w:style w:type="paragraph" w:styleId="aff4">
    <w:name w:val="No Spacing"/>
    <w:basedOn w:val="a1"/>
    <w:link w:val="aff5"/>
    <w:uiPriority w:val="1"/>
    <w:rsid w:val="006E111D"/>
    <w:rPr>
      <w:sz w:val="20"/>
      <w:lang w:val="en-US"/>
    </w:rPr>
  </w:style>
  <w:style w:type="character" w:customStyle="1" w:styleId="aff5">
    <w:name w:val="行間詰め (文字)"/>
    <w:basedOn w:val="a3"/>
    <w:link w:val="aff4"/>
    <w:uiPriority w:val="1"/>
    <w:locked/>
    <w:rsid w:val="006E111D"/>
    <w:rPr>
      <w:rFonts w:ascii="Arial" w:eastAsia="Times New Roman" w:hAnsi="Arial" w:cs="Times New Roman"/>
      <w:sz w:val="20"/>
      <w:szCs w:val="21"/>
      <w:lang w:val="en-US" w:eastAsia="fr-FR"/>
    </w:rPr>
  </w:style>
  <w:style w:type="paragraph" w:styleId="Web">
    <w:name w:val="Normal (Web)"/>
    <w:basedOn w:val="a1"/>
    <w:rsid w:val="006E111D"/>
    <w:pPr>
      <w:spacing w:before="100" w:beforeAutospacing="1" w:after="100" w:afterAutospacing="1"/>
    </w:pPr>
    <w:rPr>
      <w:sz w:val="20"/>
      <w:szCs w:val="24"/>
      <w:lang w:eastAsia="en-CA"/>
    </w:rPr>
  </w:style>
  <w:style w:type="paragraph" w:customStyle="1" w:styleId="Source">
    <w:name w:val="Source"/>
    <w:next w:val="a1"/>
    <w:link w:val="SourceChar"/>
    <w:rsid w:val="006E111D"/>
    <w:pPr>
      <w:spacing w:before="120" w:after="240" w:line="240" w:lineRule="auto"/>
      <w:ind w:left="994" w:hanging="994"/>
    </w:pPr>
    <w:rPr>
      <w:rFonts w:ascii="Arial" w:hAnsi="Arial"/>
      <w:sz w:val="19"/>
      <w:szCs w:val="24"/>
      <w:lang w:val="en-GB"/>
    </w:rPr>
  </w:style>
  <w:style w:type="character" w:customStyle="1" w:styleId="SourceChar">
    <w:name w:val="Source Char"/>
    <w:basedOn w:val="a3"/>
    <w:link w:val="Source"/>
    <w:rsid w:val="006E111D"/>
    <w:rPr>
      <w:rFonts w:ascii="Arial" w:hAnsi="Arial"/>
      <w:sz w:val="19"/>
      <w:szCs w:val="24"/>
      <w:lang w:val="en-GB"/>
    </w:rPr>
  </w:style>
  <w:style w:type="paragraph" w:customStyle="1" w:styleId="Note">
    <w:name w:val="Note"/>
    <w:basedOn w:val="Source"/>
    <w:rsid w:val="006E111D"/>
    <w:pPr>
      <w:spacing w:after="120"/>
    </w:pPr>
  </w:style>
  <w:style w:type="character" w:styleId="aff6">
    <w:name w:val="page number"/>
    <w:basedOn w:val="a3"/>
    <w:uiPriority w:val="1"/>
    <w:unhideWhenUsed/>
    <w:rsid w:val="006E111D"/>
    <w:rPr>
      <w:rFonts w:ascii="Arial" w:hAnsi="Arial"/>
      <w:sz w:val="20"/>
    </w:rPr>
  </w:style>
  <w:style w:type="character" w:styleId="aff7">
    <w:name w:val="Placeholder Text"/>
    <w:basedOn w:val="a3"/>
    <w:uiPriority w:val="99"/>
    <w:rsid w:val="006E111D"/>
    <w:rPr>
      <w:rFonts w:ascii="Arial" w:hAnsi="Arial"/>
      <w:color w:val="808080"/>
      <w:sz w:val="21"/>
    </w:rPr>
  </w:style>
  <w:style w:type="paragraph" w:styleId="aff8">
    <w:name w:val="Plain Text"/>
    <w:basedOn w:val="a1"/>
    <w:link w:val="aff9"/>
    <w:uiPriority w:val="99"/>
    <w:unhideWhenUsed/>
    <w:rsid w:val="006E111D"/>
    <w:rPr>
      <w:rFonts w:ascii="Verdana" w:hAnsi="Verdana"/>
      <w:sz w:val="20"/>
    </w:rPr>
  </w:style>
  <w:style w:type="character" w:customStyle="1" w:styleId="aff9">
    <w:name w:val="書式なし (文字)"/>
    <w:basedOn w:val="a3"/>
    <w:link w:val="aff8"/>
    <w:uiPriority w:val="99"/>
    <w:rsid w:val="006E111D"/>
    <w:rPr>
      <w:rFonts w:ascii="Verdana" w:eastAsia="Times New Roman" w:hAnsi="Verdana" w:cs="Times New Roman"/>
      <w:sz w:val="20"/>
      <w:szCs w:val="21"/>
      <w:lang w:val="fr-FR" w:eastAsia="fr-FR"/>
    </w:rPr>
  </w:style>
  <w:style w:type="paragraph" w:customStyle="1" w:styleId="Quote88">
    <w:name w:val="Quote .88"/>
    <w:uiPriority w:val="1"/>
    <w:rsid w:val="006E111D"/>
    <w:pPr>
      <w:spacing w:before="240" w:after="0" w:line="240" w:lineRule="auto"/>
      <w:ind w:left="1267" w:right="1267"/>
    </w:pPr>
    <w:rPr>
      <w:rFonts w:ascii="Arial" w:hAnsi="Arial"/>
      <w:sz w:val="21"/>
      <w:szCs w:val="24"/>
      <w:lang w:val="en-GB"/>
    </w:rPr>
  </w:style>
  <w:style w:type="paragraph" w:customStyle="1" w:styleId="Quote88BulletSquare">
    <w:name w:val="Quote .88 Bullet Square"/>
    <w:uiPriority w:val="1"/>
    <w:rsid w:val="006E111D"/>
    <w:pPr>
      <w:numPr>
        <w:numId w:val="29"/>
      </w:numPr>
      <w:spacing w:before="80" w:after="80" w:line="240" w:lineRule="auto"/>
      <w:ind w:right="1267"/>
    </w:pPr>
    <w:rPr>
      <w:rFonts w:ascii="Arial" w:hAnsi="Arial"/>
      <w:sz w:val="21"/>
      <w:szCs w:val="24"/>
      <w:lang w:val="en-GB"/>
    </w:rPr>
  </w:style>
  <w:style w:type="paragraph" w:customStyle="1" w:styleId="RecommendationBody">
    <w:name w:val="Recommendation Body"/>
    <w:next w:val="a1"/>
    <w:uiPriority w:val="9"/>
    <w:rsid w:val="006E111D"/>
    <w:pPr>
      <w:spacing w:before="240" w:after="240" w:line="240" w:lineRule="auto"/>
      <w:ind w:left="1267" w:right="1267"/>
    </w:pPr>
    <w:rPr>
      <w:rFonts w:ascii="Arial" w:hAnsi="Arial"/>
      <w:b/>
      <w:sz w:val="21"/>
      <w:szCs w:val="24"/>
      <w:lang w:val="en-GB"/>
    </w:rPr>
  </w:style>
  <w:style w:type="paragraph" w:customStyle="1" w:styleId="RecommendationHeading">
    <w:name w:val="Recommendation Heading"/>
    <w:next w:val="RecommendationBody"/>
    <w:uiPriority w:val="9"/>
    <w:rsid w:val="006E111D"/>
    <w:pPr>
      <w:keepNext/>
      <w:keepLines/>
      <w:spacing w:before="240" w:after="240" w:line="240" w:lineRule="auto"/>
      <w:ind w:left="720"/>
    </w:pPr>
    <w:rPr>
      <w:rFonts w:ascii="Arial" w:hAnsi="Arial"/>
      <w:b/>
      <w:sz w:val="21"/>
      <w:szCs w:val="24"/>
      <w:lang w:val="en-GB"/>
    </w:rPr>
  </w:style>
  <w:style w:type="paragraph" w:customStyle="1" w:styleId="SectionName">
    <w:name w:val="Section Name"/>
    <w:link w:val="SectionNameChar"/>
    <w:uiPriority w:val="1"/>
    <w:rsid w:val="006E111D"/>
    <w:pPr>
      <w:spacing w:after="0" w:line="240" w:lineRule="auto"/>
      <w:ind w:left="187" w:right="4867" w:hanging="187"/>
    </w:pPr>
    <w:rPr>
      <w:rFonts w:ascii="Arial" w:hAnsi="Arial"/>
      <w:b/>
      <w:sz w:val="21"/>
      <w:szCs w:val="21"/>
      <w:lang w:val="en-GB" w:bidi="en-US"/>
    </w:rPr>
  </w:style>
  <w:style w:type="character" w:customStyle="1" w:styleId="SectionNameChar">
    <w:name w:val="Section Name Char"/>
    <w:basedOn w:val="a3"/>
    <w:link w:val="SectionName"/>
    <w:uiPriority w:val="1"/>
    <w:rsid w:val="006E111D"/>
    <w:rPr>
      <w:rFonts w:ascii="Arial" w:eastAsiaTheme="minorEastAsia" w:hAnsi="Arial"/>
      <w:b/>
      <w:sz w:val="21"/>
      <w:szCs w:val="21"/>
      <w:lang w:val="en-GB" w:bidi="en-US"/>
    </w:rPr>
  </w:style>
  <w:style w:type="paragraph" w:customStyle="1" w:styleId="SQ-Bullet">
    <w:name w:val="SQ-Bullet"/>
    <w:uiPriority w:val="1"/>
    <w:rsid w:val="006E111D"/>
    <w:pPr>
      <w:numPr>
        <w:numId w:val="30"/>
      </w:numPr>
      <w:spacing w:after="0"/>
    </w:pPr>
    <w:rPr>
      <w:rFonts w:ascii="Arial" w:hAnsi="Arial"/>
      <w:sz w:val="21"/>
      <w:szCs w:val="24"/>
      <w:lang w:val="en-GB"/>
    </w:rPr>
  </w:style>
  <w:style w:type="paragraph" w:customStyle="1" w:styleId="SQ-Number">
    <w:name w:val="SQ-Number"/>
    <w:uiPriority w:val="1"/>
    <w:rsid w:val="006E111D"/>
    <w:pPr>
      <w:numPr>
        <w:numId w:val="31"/>
      </w:numPr>
      <w:spacing w:before="240" w:after="0"/>
    </w:pPr>
    <w:rPr>
      <w:rFonts w:ascii="Arial" w:hAnsi="Arial"/>
      <w:sz w:val="21"/>
      <w:szCs w:val="24"/>
      <w:lang w:val="en-GB"/>
    </w:rPr>
  </w:style>
  <w:style w:type="character" w:styleId="affa">
    <w:name w:val="Strong"/>
    <w:uiPriority w:val="22"/>
    <w:rsid w:val="006E111D"/>
    <w:rPr>
      <w:b/>
      <w:bCs/>
    </w:rPr>
  </w:style>
  <w:style w:type="paragraph" w:customStyle="1" w:styleId="Style1">
    <w:name w:val="Style1"/>
    <w:basedOn w:val="a1"/>
    <w:rsid w:val="006E111D"/>
    <w:pPr>
      <w:tabs>
        <w:tab w:val="left" w:pos="4500"/>
      </w:tabs>
      <w:spacing w:after="1200" w:line="276" w:lineRule="auto"/>
      <w:ind w:left="-360" w:right="-720"/>
    </w:pPr>
    <w:rPr>
      <w:b/>
      <w:color w:val="FFFFFF" w:themeColor="background1"/>
      <w:sz w:val="48"/>
      <w:szCs w:val="48"/>
    </w:rPr>
  </w:style>
  <w:style w:type="paragraph" w:customStyle="1" w:styleId="SubjectCover">
    <w:name w:val="Subject Cover"/>
    <w:next w:val="a1"/>
    <w:link w:val="SubjectCoverChar"/>
    <w:uiPriority w:val="2"/>
    <w:rsid w:val="006E111D"/>
    <w:pPr>
      <w:spacing w:after="0" w:line="240" w:lineRule="auto"/>
    </w:pPr>
    <w:rPr>
      <w:rFonts w:ascii="Arial" w:hAnsi="Arial"/>
      <w:b/>
      <w:sz w:val="21"/>
      <w:szCs w:val="24"/>
      <w:lang w:val="en-GB"/>
    </w:rPr>
  </w:style>
  <w:style w:type="character" w:customStyle="1" w:styleId="SubjectCoverChar">
    <w:name w:val="Subject Cover Char"/>
    <w:basedOn w:val="a3"/>
    <w:link w:val="SubjectCover"/>
    <w:uiPriority w:val="2"/>
    <w:rsid w:val="006E111D"/>
    <w:rPr>
      <w:rFonts w:ascii="Arial" w:hAnsi="Arial"/>
      <w:b/>
      <w:sz w:val="21"/>
      <w:szCs w:val="24"/>
      <w:lang w:val="en-GB"/>
    </w:rPr>
  </w:style>
  <w:style w:type="paragraph" w:styleId="affb">
    <w:name w:val="Subtitle"/>
    <w:basedOn w:val="a1"/>
    <w:next w:val="a1"/>
    <w:link w:val="affc"/>
    <w:uiPriority w:val="11"/>
    <w:rsid w:val="006E111D"/>
    <w:pPr>
      <w:spacing w:after="1000"/>
    </w:pPr>
    <w:rPr>
      <w:caps/>
      <w:color w:val="595959" w:themeColor="text1" w:themeTint="A6"/>
      <w:spacing w:val="10"/>
      <w:szCs w:val="24"/>
    </w:rPr>
  </w:style>
  <w:style w:type="character" w:customStyle="1" w:styleId="affc">
    <w:name w:val="副題 (文字)"/>
    <w:basedOn w:val="a3"/>
    <w:link w:val="affb"/>
    <w:uiPriority w:val="11"/>
    <w:rsid w:val="006E111D"/>
    <w:rPr>
      <w:rFonts w:ascii="Arial" w:eastAsia="Times New Roman" w:hAnsi="Arial" w:cs="Times New Roman"/>
      <w:caps/>
      <w:color w:val="595959" w:themeColor="text1" w:themeTint="A6"/>
      <w:spacing w:val="10"/>
      <w:sz w:val="21"/>
      <w:szCs w:val="24"/>
      <w:lang w:val="fr-FR" w:eastAsia="fr-FR"/>
    </w:rPr>
  </w:style>
  <w:style w:type="character" w:styleId="affd">
    <w:name w:val="Subtle Emphasis"/>
    <w:uiPriority w:val="19"/>
    <w:rsid w:val="006E111D"/>
    <w:rPr>
      <w:i/>
      <w:iCs/>
      <w:color w:val="243F60" w:themeColor="accent1" w:themeShade="7F"/>
    </w:rPr>
  </w:style>
  <w:style w:type="character" w:styleId="affe">
    <w:name w:val="Subtle Reference"/>
    <w:uiPriority w:val="31"/>
    <w:rsid w:val="006E111D"/>
    <w:rPr>
      <w:b/>
      <w:bCs/>
      <w:color w:val="4F81BD" w:themeColor="accent1"/>
    </w:rPr>
  </w:style>
  <w:style w:type="table" w:styleId="32">
    <w:name w:val="Table Columns 3"/>
    <w:basedOn w:val="a4"/>
    <w:uiPriority w:val="99"/>
    <w:rsid w:val="006E111D"/>
    <w:pPr>
      <w:spacing w:after="0" w:line="240" w:lineRule="auto"/>
    </w:pPr>
    <w:rPr>
      <w:rFonts w:ascii="Times New Roman" w:eastAsia="Times New Roman" w:hAnsi="Times New Roman" w:cs="Times New Roman"/>
      <w:b/>
      <w:bCs/>
      <w:sz w:val="21"/>
      <w:szCs w:val="21"/>
      <w:lang w:val="fr-FR" w:eastAsia="en-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afff">
    <w:name w:val="Title"/>
    <w:basedOn w:val="a1"/>
    <w:next w:val="a1"/>
    <w:link w:val="afff0"/>
    <w:rsid w:val="006E11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0">
    <w:name w:val="表題 (文字)"/>
    <w:basedOn w:val="a3"/>
    <w:link w:val="afff"/>
    <w:rsid w:val="006E111D"/>
    <w:rPr>
      <w:rFonts w:asciiTheme="majorHAnsi" w:eastAsiaTheme="majorEastAsia" w:hAnsiTheme="majorHAnsi" w:cstheme="majorBidi"/>
      <w:color w:val="17365D" w:themeColor="text2" w:themeShade="BF"/>
      <w:spacing w:val="5"/>
      <w:kern w:val="28"/>
      <w:sz w:val="52"/>
      <w:szCs w:val="52"/>
      <w:lang w:val="fr-FR" w:eastAsia="fr-FR"/>
    </w:rPr>
  </w:style>
  <w:style w:type="paragraph" w:styleId="11">
    <w:name w:val="toc 1"/>
    <w:next w:val="a1"/>
    <w:uiPriority w:val="39"/>
    <w:rsid w:val="006E111D"/>
    <w:pPr>
      <w:tabs>
        <w:tab w:val="left" w:pos="360"/>
        <w:tab w:val="right" w:leader="dot" w:pos="9706"/>
      </w:tabs>
      <w:spacing w:before="240" w:after="0" w:line="240" w:lineRule="auto"/>
    </w:pPr>
    <w:rPr>
      <w:rFonts w:ascii="Arial" w:hAnsi="Arial"/>
      <w:caps/>
      <w:sz w:val="21"/>
      <w:szCs w:val="24"/>
      <w:lang w:val="en-GB"/>
    </w:rPr>
  </w:style>
  <w:style w:type="paragraph" w:styleId="29">
    <w:name w:val="toc 2"/>
    <w:next w:val="a1"/>
    <w:uiPriority w:val="39"/>
    <w:rsid w:val="006E111D"/>
    <w:pPr>
      <w:tabs>
        <w:tab w:val="left" w:pos="720"/>
        <w:tab w:val="right" w:leader="dot" w:pos="9720"/>
      </w:tabs>
      <w:spacing w:before="240" w:after="0" w:line="240" w:lineRule="auto"/>
      <w:ind w:left="734" w:hanging="547"/>
    </w:pPr>
    <w:rPr>
      <w:rFonts w:ascii="Arial" w:hAnsi="Arial"/>
      <w:noProof/>
      <w:sz w:val="21"/>
      <w:szCs w:val="24"/>
      <w:lang w:val="en-GB"/>
    </w:rPr>
  </w:style>
  <w:style w:type="paragraph" w:styleId="33">
    <w:name w:val="toc 3"/>
    <w:next w:val="a1"/>
    <w:uiPriority w:val="39"/>
    <w:rsid w:val="006E111D"/>
    <w:pPr>
      <w:tabs>
        <w:tab w:val="left" w:pos="900"/>
        <w:tab w:val="right" w:leader="dot" w:pos="9720"/>
      </w:tabs>
      <w:spacing w:after="0" w:line="240" w:lineRule="auto"/>
      <w:ind w:left="907" w:hanging="547"/>
    </w:pPr>
    <w:rPr>
      <w:rFonts w:ascii="Arial" w:hAnsi="Arial"/>
      <w:noProof/>
      <w:sz w:val="21"/>
      <w:szCs w:val="24"/>
      <w:lang w:val="en-GB"/>
    </w:rPr>
  </w:style>
  <w:style w:type="paragraph" w:styleId="41">
    <w:name w:val="toc 4"/>
    <w:next w:val="a1"/>
    <w:uiPriority w:val="39"/>
    <w:rsid w:val="006E111D"/>
    <w:pPr>
      <w:tabs>
        <w:tab w:val="left" w:pos="1080"/>
        <w:tab w:val="right" w:leader="dot" w:pos="9720"/>
      </w:tabs>
      <w:spacing w:after="0" w:line="240" w:lineRule="auto"/>
      <w:ind w:left="1094" w:hanging="547"/>
    </w:pPr>
    <w:rPr>
      <w:rFonts w:ascii="Arial" w:hAnsi="Arial"/>
      <w:noProof/>
      <w:sz w:val="21"/>
      <w:szCs w:val="24"/>
      <w:lang w:val="en-GB" w:bidi="en-US"/>
    </w:rPr>
  </w:style>
  <w:style w:type="paragraph" w:styleId="51">
    <w:name w:val="toc 5"/>
    <w:next w:val="a1"/>
    <w:uiPriority w:val="39"/>
    <w:rsid w:val="006E111D"/>
    <w:pPr>
      <w:tabs>
        <w:tab w:val="left" w:pos="1260"/>
        <w:tab w:val="right" w:leader="dot" w:pos="9720"/>
      </w:tabs>
      <w:spacing w:after="0" w:line="240" w:lineRule="auto"/>
      <w:ind w:left="1267" w:hanging="547"/>
    </w:pPr>
    <w:rPr>
      <w:rFonts w:ascii="Arial" w:hAnsi="Arial"/>
      <w:noProof/>
      <w:sz w:val="21"/>
      <w:szCs w:val="24"/>
      <w:lang w:val="en-GB"/>
    </w:rPr>
  </w:style>
  <w:style w:type="paragraph" w:styleId="afff1">
    <w:name w:val="TOC Heading"/>
    <w:basedOn w:val="1"/>
    <w:next w:val="a1"/>
    <w:uiPriority w:val="39"/>
    <w:semiHidden/>
    <w:unhideWhenUsed/>
    <w:qFormat/>
    <w:rsid w:val="006E111D"/>
    <w:pPr>
      <w:outlineLvl w:val="9"/>
    </w:pPr>
  </w:style>
  <w:style w:type="paragraph" w:customStyle="1" w:styleId="WitnessListBullet">
    <w:name w:val="Witness List Bullet"/>
    <w:link w:val="WitnessListBulletChar"/>
    <w:uiPriority w:val="1"/>
    <w:rsid w:val="006E111D"/>
    <w:pPr>
      <w:numPr>
        <w:numId w:val="32"/>
      </w:numPr>
      <w:tabs>
        <w:tab w:val="left" w:pos="2160"/>
      </w:tabs>
      <w:spacing w:before="60" w:after="60" w:line="240" w:lineRule="auto"/>
    </w:pPr>
    <w:rPr>
      <w:rFonts w:ascii="Arial" w:hAnsi="Arial" w:cs="Times New Roman"/>
      <w:sz w:val="21"/>
      <w:szCs w:val="24"/>
      <w:lang w:val="en-GB"/>
    </w:rPr>
  </w:style>
  <w:style w:type="character" w:customStyle="1" w:styleId="WitnessListBulletChar">
    <w:name w:val="Witness List Bullet Char"/>
    <w:basedOn w:val="a3"/>
    <w:link w:val="WitnessListBullet"/>
    <w:uiPriority w:val="1"/>
    <w:rsid w:val="006E111D"/>
    <w:rPr>
      <w:rFonts w:ascii="Arial" w:hAnsi="Arial" w:cs="Times New Roman"/>
      <w:sz w:val="21"/>
      <w:szCs w:val="24"/>
      <w:lang w:val="en-GB"/>
    </w:rPr>
  </w:style>
  <w:style w:type="paragraph" w:customStyle="1" w:styleId="WitnessList">
    <w:name w:val="Witness List"/>
    <w:basedOn w:val="WitnessListBullet"/>
    <w:link w:val="WitnessListChar"/>
    <w:uiPriority w:val="1"/>
    <w:rsid w:val="006E111D"/>
    <w:pPr>
      <w:numPr>
        <w:numId w:val="0"/>
      </w:numPr>
      <w:spacing w:before="0" w:after="0"/>
      <w:ind w:left="2160" w:hanging="360"/>
    </w:pPr>
  </w:style>
  <w:style w:type="character" w:customStyle="1" w:styleId="WitnessListChar">
    <w:name w:val="Witness List Char"/>
    <w:basedOn w:val="WitnessListBulletChar"/>
    <w:link w:val="WitnessList"/>
    <w:uiPriority w:val="1"/>
    <w:rsid w:val="006E111D"/>
    <w:rPr>
      <w:rFonts w:ascii="Arial" w:hAnsi="Arial" w:cs="Times New Roman"/>
      <w:sz w:val="21"/>
      <w:szCs w:val="24"/>
      <w:lang w:val="en-GB"/>
    </w:rPr>
  </w:style>
  <w:style w:type="character" w:customStyle="1" w:styleId="Style2">
    <w:name w:val="Style2"/>
    <w:basedOn w:val="a3"/>
    <w:uiPriority w:val="1"/>
    <w:rsid w:val="00AB2AB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55DC-7F59-4DB3-818B-F9589CAD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4857</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House of Commons / Chambre des communes</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参議院</cp:lastModifiedBy>
  <cp:revision>4</cp:revision>
  <cp:lastPrinted>2016-11-08T11:19:00Z</cp:lastPrinted>
  <dcterms:created xsi:type="dcterms:W3CDTF">2018-11-26T09:39:00Z</dcterms:created>
  <dcterms:modified xsi:type="dcterms:W3CDTF">2018-12-21T07:00:00Z</dcterms:modified>
</cp:coreProperties>
</file>